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9A" w:rsidRDefault="00124E9A">
      <w:pPr>
        <w:pStyle w:val="a3"/>
        <w:ind w:left="0" w:firstLine="0"/>
        <w:jc w:val="left"/>
      </w:pPr>
    </w:p>
    <w:p w:rsidR="00124E9A" w:rsidRDefault="00124E9A">
      <w:pPr>
        <w:pStyle w:val="a3"/>
        <w:ind w:left="0" w:firstLine="0"/>
        <w:jc w:val="left"/>
      </w:pPr>
    </w:p>
    <w:p w:rsidR="00124E9A" w:rsidRDefault="00124E9A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2474A1" w:rsidRDefault="002474A1">
      <w:pPr>
        <w:pStyle w:val="a3"/>
        <w:spacing w:before="136"/>
        <w:ind w:left="0" w:firstLine="0"/>
        <w:jc w:val="left"/>
      </w:pPr>
    </w:p>
    <w:p w:rsidR="00124E9A" w:rsidRDefault="002474A1">
      <w:pPr>
        <w:ind w:left="117" w:right="12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124E9A" w:rsidRDefault="002474A1">
      <w:pPr>
        <w:spacing w:before="226"/>
        <w:ind w:left="117" w:right="6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«Вероятность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статистика»</w:t>
      </w:r>
    </w:p>
    <w:p w:rsidR="00124E9A" w:rsidRDefault="002474A1">
      <w:pPr>
        <w:spacing w:before="220" w:line="408" w:lineRule="auto"/>
        <w:ind w:left="769" w:right="656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(ЗПР) 7-9 классов</w:t>
      </w: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ind w:left="0" w:firstLine="0"/>
        <w:jc w:val="left"/>
        <w:rPr>
          <w:sz w:val="28"/>
        </w:rPr>
      </w:pPr>
    </w:p>
    <w:p w:rsidR="00124E9A" w:rsidRDefault="00124E9A">
      <w:pPr>
        <w:pStyle w:val="a3"/>
        <w:spacing w:before="169"/>
        <w:ind w:left="0" w:firstLine="0"/>
        <w:jc w:val="left"/>
        <w:rPr>
          <w:sz w:val="28"/>
        </w:rPr>
      </w:pPr>
    </w:p>
    <w:p w:rsidR="00124E9A" w:rsidRDefault="00124E9A">
      <w:pPr>
        <w:jc w:val="center"/>
        <w:rPr>
          <w:sz w:val="28"/>
        </w:rPr>
        <w:sectPr w:rsidR="00124E9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spacing w:before="70"/>
        <w:ind w:left="102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124E9A" w:rsidRDefault="002474A1">
      <w:pPr>
        <w:pStyle w:val="a3"/>
        <w:spacing w:before="28"/>
        <w:ind w:right="105" w:firstLine="707"/>
      </w:pPr>
      <w:r>
        <w:t>Рабочая</w:t>
      </w:r>
      <w:r>
        <w:rPr>
          <w:spacing w:val="-2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курса 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ЗПР) на уровне основного общего образования разработана на основе Федерального государственного образовательного стандарта основного общего образования, утвержденного приказо</w:t>
      </w:r>
      <w:r>
        <w:t>м Министерства просвещения Российской Федерации от</w:t>
      </w:r>
      <w:r>
        <w:rPr>
          <w:spacing w:val="40"/>
        </w:rPr>
        <w:t xml:space="preserve"> </w:t>
      </w:r>
      <w:r>
        <w:t>31.05.2021 № 287 «Об утверждении федерального государственного образовательного стандарта основного общего образования» (в действующей редакции); требований к результатам освоения адаптированной основной о</w:t>
      </w:r>
      <w:r>
        <w:t xml:space="preserve">бразовательной программы основного общего образования для обучающихся с ОВЗ (ЗПР) (приказ </w:t>
      </w:r>
      <w:proofErr w:type="spellStart"/>
      <w:r>
        <w:t>Минпросвещения</w:t>
      </w:r>
      <w:proofErr w:type="spellEnd"/>
      <w:r>
        <w:t xml:space="preserve"> России от 24.11.2022 N 1025 Об утверждении федеральной адаптированной образовательной программы основного общего образования для обучающихся с ограниче</w:t>
      </w:r>
      <w:r>
        <w:t>нными возможностями здоровья (Зарегистрировано в Минюсте России 21.03.2023 N 72653), в соответствии с адаптированной основной образовательной программой основного общего образования для обучающихся с ограниченными возможностями здоровья (задержка психического развития) М</w:t>
      </w:r>
      <w:r>
        <w:t>ОУ СОШ №2 п. Бабынино,.</w:t>
      </w:r>
      <w:bookmarkStart w:id="0" w:name="_GoBack"/>
      <w:bookmarkEnd w:id="0"/>
    </w:p>
    <w:p w:rsidR="00124E9A" w:rsidRDefault="002474A1">
      <w:pPr>
        <w:pStyle w:val="a3"/>
        <w:spacing w:before="1"/>
        <w:ind w:left="810" w:firstLine="0"/>
      </w:pPr>
      <w:r>
        <w:t>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статистика</w:t>
      </w:r>
    </w:p>
    <w:p w:rsidR="00124E9A" w:rsidRDefault="002474A1">
      <w:pPr>
        <w:pStyle w:val="a3"/>
        <w:spacing w:line="276" w:lineRule="auto"/>
        <w:ind w:right="389" w:firstLine="0"/>
      </w:pPr>
      <w:r>
        <w:t>В связи с тем, что данный курс вызывает наибольшие сложности для обучающихся с ЗПР, связанные со сниженным уровнем развития словесно-логического мышления, его изучение должно строиться на базовом уровне и доступном для учеников материале. Основное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следует уделить</w:t>
      </w:r>
      <w:r>
        <w:rPr>
          <w:spacing w:val="-1"/>
        </w:rPr>
        <w:t xml:space="preserve"> </w:t>
      </w:r>
      <w:r>
        <w:t>разделам, связанными</w:t>
      </w:r>
      <w:r>
        <w:rPr>
          <w:spacing w:val="-1"/>
        </w:rPr>
        <w:t xml:space="preserve"> </w:t>
      </w:r>
      <w:r>
        <w:t>с повторением</w:t>
      </w:r>
      <w:r>
        <w:rPr>
          <w:spacing w:val="-2"/>
        </w:rPr>
        <w:t xml:space="preserve"> </w:t>
      </w:r>
      <w:r>
        <w:t>пройденного материала, увеличить количество упражнений и заданий, связанных</w:t>
      </w:r>
      <w:r>
        <w:rPr>
          <w:spacing w:val="40"/>
        </w:rPr>
        <w:t xml:space="preserve"> </w:t>
      </w:r>
      <w:r>
        <w:t>с практической деятельностью обучающихся.</w:t>
      </w:r>
    </w:p>
    <w:p w:rsidR="00124E9A" w:rsidRDefault="002474A1">
      <w:pPr>
        <w:pStyle w:val="a3"/>
        <w:spacing w:line="276" w:lineRule="auto"/>
        <w:ind w:right="391" w:firstLine="0"/>
      </w:pPr>
      <w:r>
        <w:t xml:space="preserve">Необходимо пересмотреть содержание теоретического материала и характер его изложения: </w:t>
      </w:r>
      <w:r>
        <w:t>теоретический материал преподносить в процессе решения задач и выполнения заданий наглядно-практического характера; не требовать вывода и запоминания сложных формул, решения нестандартных, трудоёмких заданий. Ряд тем следует изучать в ознакомительном плане</w:t>
      </w:r>
      <w:r>
        <w:t>.</w:t>
      </w:r>
    </w:p>
    <w:p w:rsidR="00124E9A" w:rsidRDefault="002474A1">
      <w:pPr>
        <w:pStyle w:val="a3"/>
        <w:spacing w:before="1" w:line="264" w:lineRule="auto"/>
        <w:ind w:right="111" w:firstLine="0"/>
      </w:pPr>
      <w: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</w:t>
      </w:r>
      <w:r>
        <w:t xml:space="preserve">орошая базовая подготовка в области вероятности и статистики, такая подготовка важна для продолжения образования и для успешной профессиональной </w:t>
      </w:r>
      <w:r>
        <w:rPr>
          <w:spacing w:val="-2"/>
        </w:rPr>
        <w:t>карьеры.</w:t>
      </w:r>
    </w:p>
    <w:p w:rsidR="00124E9A" w:rsidRDefault="002474A1">
      <w:pPr>
        <w:pStyle w:val="a3"/>
        <w:spacing w:line="264" w:lineRule="auto"/>
        <w:ind w:right="108"/>
      </w:pPr>
      <w:r>
        <w:t>Каждый человек постоянно принимает решения на основе имеющихся у него данных. А для обоснованного прин</w:t>
      </w:r>
      <w:r>
        <w:t>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24E9A" w:rsidRDefault="002474A1">
      <w:pPr>
        <w:pStyle w:val="a3"/>
        <w:spacing w:line="264" w:lineRule="auto"/>
        <w:ind w:right="106"/>
      </w:pPr>
      <w: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>
        <w:t>ероятностный характер многих</w:t>
      </w:r>
      <w:r>
        <w:rPr>
          <w:spacing w:val="40"/>
        </w:rPr>
        <w:t xml:space="preserve"> </w:t>
      </w:r>
      <w:r>
        <w:t>реальных процессов и зависимостей, производить простейшие вероятностные расчёты.</w:t>
      </w:r>
    </w:p>
    <w:p w:rsidR="00124E9A" w:rsidRDefault="002474A1">
      <w:pPr>
        <w:pStyle w:val="a3"/>
        <w:spacing w:before="1" w:line="264" w:lineRule="auto"/>
        <w:ind w:right="108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</w:t>
      </w:r>
      <w:r>
        <w:t>бучающихся</w:t>
      </w:r>
      <w:r>
        <w:rPr>
          <w:spacing w:val="48"/>
          <w:w w:val="150"/>
        </w:rPr>
        <w:t xml:space="preserve"> </w:t>
      </w:r>
      <w:r>
        <w:t>к</w:t>
      </w:r>
      <w:r>
        <w:rPr>
          <w:spacing w:val="51"/>
          <w:w w:val="150"/>
        </w:rPr>
        <w:t xml:space="preserve"> </w:t>
      </w:r>
      <w:r>
        <w:t>общественным</w:t>
      </w:r>
      <w:r>
        <w:rPr>
          <w:spacing w:val="79"/>
        </w:rPr>
        <w:t xml:space="preserve"> </w:t>
      </w:r>
      <w:r>
        <w:t>интересам.</w:t>
      </w:r>
      <w:r>
        <w:rPr>
          <w:spacing w:val="53"/>
          <w:w w:val="150"/>
        </w:rPr>
        <w:t xml:space="preserve"> </w:t>
      </w:r>
      <w:r>
        <w:t>Изучение</w:t>
      </w:r>
      <w:r>
        <w:rPr>
          <w:spacing w:val="79"/>
        </w:rPr>
        <w:t xml:space="preserve"> </w:t>
      </w:r>
      <w:r>
        <w:t>основ</w:t>
      </w:r>
      <w:r>
        <w:rPr>
          <w:spacing w:val="50"/>
          <w:w w:val="150"/>
        </w:rPr>
        <w:t xml:space="preserve"> </w:t>
      </w:r>
      <w:r>
        <w:t>комбинаторики</w:t>
      </w:r>
      <w:r>
        <w:rPr>
          <w:spacing w:val="53"/>
          <w:w w:val="150"/>
        </w:rPr>
        <w:t xml:space="preserve"> </w:t>
      </w:r>
      <w:r>
        <w:rPr>
          <w:spacing w:val="-2"/>
        </w:rPr>
        <w:t>развивает</w:t>
      </w:r>
    </w:p>
    <w:p w:rsidR="00124E9A" w:rsidRDefault="00124E9A">
      <w:pPr>
        <w:spacing w:line="264" w:lineRule="auto"/>
        <w:sectPr w:rsidR="00124E9A"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pStyle w:val="a3"/>
        <w:spacing w:before="64" w:line="264" w:lineRule="auto"/>
        <w:ind w:right="107" w:firstLine="0"/>
      </w:pPr>
      <w:r>
        <w:lastRenderedPageBreak/>
        <w:t>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</w:t>
      </w:r>
      <w:r>
        <w:t>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</w:t>
      </w:r>
      <w:r>
        <w:t>ьно значимой информации и закладываются основы вероятностного мышления.</w:t>
      </w:r>
    </w:p>
    <w:p w:rsidR="00124E9A" w:rsidRDefault="002474A1">
      <w:pPr>
        <w:pStyle w:val="a3"/>
        <w:spacing w:before="2"/>
        <w:ind w:left="701" w:firstLine="0"/>
      </w:pPr>
      <w:proofErr w:type="gramStart"/>
      <w:r>
        <w:t>В</w:t>
      </w:r>
      <w:r>
        <w:rPr>
          <w:spacing w:val="27"/>
        </w:rPr>
        <w:t xml:space="preserve">  </w:t>
      </w:r>
      <w:r>
        <w:t>соответствии</w:t>
      </w:r>
      <w:proofErr w:type="gramEnd"/>
      <w:r>
        <w:rPr>
          <w:spacing w:val="31"/>
        </w:rPr>
        <w:t xml:space="preserve">  </w:t>
      </w:r>
      <w:r>
        <w:t>с</w:t>
      </w:r>
      <w:r>
        <w:rPr>
          <w:spacing w:val="31"/>
        </w:rPr>
        <w:t xml:space="preserve">  </w:t>
      </w:r>
      <w:r>
        <w:t>данными</w:t>
      </w:r>
      <w:r>
        <w:rPr>
          <w:spacing w:val="30"/>
        </w:rPr>
        <w:t xml:space="preserve">  </w:t>
      </w:r>
      <w:r>
        <w:t>целями</w:t>
      </w:r>
      <w:r>
        <w:rPr>
          <w:spacing w:val="31"/>
        </w:rPr>
        <w:t xml:space="preserve">  </w:t>
      </w:r>
      <w:r>
        <w:t>в</w:t>
      </w:r>
      <w:r>
        <w:rPr>
          <w:spacing w:val="31"/>
        </w:rPr>
        <w:t xml:space="preserve">  </w:t>
      </w:r>
      <w:r>
        <w:t>структуре</w:t>
      </w:r>
      <w:r>
        <w:rPr>
          <w:spacing w:val="30"/>
        </w:rPr>
        <w:t xml:space="preserve">  </w:t>
      </w:r>
      <w:r>
        <w:t>программы</w:t>
      </w:r>
      <w:r>
        <w:rPr>
          <w:spacing w:val="33"/>
        </w:rPr>
        <w:t xml:space="preserve">  </w:t>
      </w:r>
      <w:r>
        <w:t>учебного</w:t>
      </w:r>
      <w:r>
        <w:rPr>
          <w:spacing w:val="31"/>
        </w:rPr>
        <w:t xml:space="preserve">  </w:t>
      </w:r>
      <w:r>
        <w:rPr>
          <w:spacing w:val="-2"/>
        </w:rPr>
        <w:t>курса</w:t>
      </w:r>
    </w:p>
    <w:p w:rsidR="00124E9A" w:rsidRDefault="002474A1">
      <w:pPr>
        <w:pStyle w:val="a3"/>
        <w:spacing w:before="27" w:line="264" w:lineRule="auto"/>
        <w:ind w:right="112" w:firstLine="0"/>
      </w:pPr>
      <w:r>
        <w:t>«Вероятность и статистика» основного общего образования выделены следующие содержательно-методические</w:t>
      </w:r>
      <w:r>
        <w:rPr>
          <w:spacing w:val="-4"/>
        </w:rPr>
        <w:t xml:space="preserve"> </w:t>
      </w:r>
      <w:r>
        <w:t>лини</w:t>
      </w:r>
      <w:r>
        <w:t>и: «Представление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описательная</w:t>
      </w:r>
      <w:r>
        <w:rPr>
          <w:spacing w:val="-3"/>
        </w:rPr>
        <w:t xml:space="preserve"> </w:t>
      </w:r>
      <w:r>
        <w:t>статистика»,</w:t>
      </w:r>
    </w:p>
    <w:p w:rsidR="00124E9A" w:rsidRDefault="002474A1">
      <w:pPr>
        <w:pStyle w:val="a3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6"/>
        </w:rPr>
        <w:t xml:space="preserve"> </w:t>
      </w:r>
      <w:r>
        <w:t>комбинаторики»,</w:t>
      </w:r>
      <w:r>
        <w:rPr>
          <w:spacing w:val="-3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rPr>
          <w:spacing w:val="-2"/>
        </w:rPr>
        <w:t>графов».</w:t>
      </w:r>
    </w:p>
    <w:p w:rsidR="00124E9A" w:rsidRDefault="002474A1">
      <w:pPr>
        <w:pStyle w:val="a3"/>
        <w:spacing w:before="29" w:line="264" w:lineRule="auto"/>
        <w:ind w:right="106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дан</w:t>
      </w:r>
      <w:r>
        <w:t>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</w:t>
      </w:r>
      <w:r>
        <w:rPr>
          <w:spacing w:val="-4"/>
        </w:rPr>
        <w:t xml:space="preserve"> </w:t>
      </w:r>
      <w:r>
        <w:t>факторами,</w:t>
      </w:r>
      <w:r>
        <w:rPr>
          <w:spacing w:val="-4"/>
        </w:rPr>
        <w:t xml:space="preserve"> </w:t>
      </w:r>
      <w:r>
        <w:t>вызывающими</w:t>
      </w:r>
      <w:r>
        <w:rPr>
          <w:spacing w:val="-4"/>
        </w:rPr>
        <w:t xml:space="preserve"> </w:t>
      </w:r>
      <w:r>
        <w:t>изменчив</w:t>
      </w:r>
      <w:r>
        <w:t>ость,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рассматриваемые величины и процессы.</w:t>
      </w:r>
    </w:p>
    <w:p w:rsidR="00124E9A" w:rsidRDefault="002474A1">
      <w:pPr>
        <w:pStyle w:val="a3"/>
        <w:spacing w:line="264" w:lineRule="auto"/>
        <w:ind w:right="109"/>
      </w:pPr>
      <w: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</w:t>
      </w:r>
      <w:r>
        <w:t>ические задания, в частности опыты с классическими вероятностными моделями.</w:t>
      </w:r>
    </w:p>
    <w:p w:rsidR="00124E9A" w:rsidRDefault="002474A1">
      <w:pPr>
        <w:pStyle w:val="a3"/>
        <w:spacing w:before="1" w:line="264" w:lineRule="auto"/>
        <w:ind w:right="108"/>
      </w:pPr>
      <w: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</w:t>
      </w:r>
      <w:r>
        <w:t xml:space="preserve">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</w:t>
      </w:r>
      <w:r>
        <w:rPr>
          <w:spacing w:val="-2"/>
        </w:rPr>
        <w:t>характеристиках.</w:t>
      </w:r>
    </w:p>
    <w:p w:rsidR="00124E9A" w:rsidRDefault="002474A1">
      <w:pPr>
        <w:pStyle w:val="a3"/>
        <w:spacing w:line="264" w:lineRule="auto"/>
        <w:ind w:right="108"/>
      </w:pPr>
      <w:r>
        <w:t>В</w:t>
      </w:r>
      <w:r>
        <w:rPr>
          <w:spacing w:val="-6"/>
        </w:rPr>
        <w:t xml:space="preserve"> </w:t>
      </w:r>
      <w:r>
        <w:t>рамках учебного</w:t>
      </w:r>
      <w:r>
        <w:rPr>
          <w:spacing w:val="-4"/>
        </w:rPr>
        <w:t xml:space="preserve"> </w:t>
      </w:r>
      <w:r>
        <w:t>курс</w:t>
      </w:r>
      <w:r>
        <w:t>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множествами</w:t>
      </w:r>
      <w:r>
        <w:rPr>
          <w:spacing w:val="-4"/>
        </w:rPr>
        <w:t xml:space="preserve"> </w:t>
      </w:r>
      <w:r>
        <w:t xml:space="preserve">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</w:t>
      </w:r>
      <w:r>
        <w:rPr>
          <w:spacing w:val="-2"/>
        </w:rPr>
        <w:t>предметах.</w:t>
      </w:r>
    </w:p>
    <w:p w:rsidR="00124E9A" w:rsidRDefault="002474A1">
      <w:pPr>
        <w:pStyle w:val="a3"/>
        <w:spacing w:before="1" w:line="264" w:lineRule="auto"/>
        <w:ind w:right="114"/>
      </w:pPr>
      <w:r>
        <w:t>В 7–9 классах изучается учебный ку</w:t>
      </w:r>
      <w:r>
        <w:t>рс «Вероятность и статистика», в который входят</w:t>
      </w:r>
      <w:r>
        <w:rPr>
          <w:spacing w:val="40"/>
        </w:rPr>
        <w:t xml:space="preserve"> </w:t>
      </w:r>
      <w:r>
        <w:t>разделы:</w:t>
      </w:r>
      <w:r>
        <w:rPr>
          <w:spacing w:val="73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6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описательная</w:t>
      </w:r>
      <w:r>
        <w:rPr>
          <w:spacing w:val="40"/>
        </w:rPr>
        <w:t xml:space="preserve"> </w:t>
      </w:r>
      <w:r>
        <w:t>статистика»,</w:t>
      </w:r>
      <w:r>
        <w:rPr>
          <w:spacing w:val="72"/>
        </w:rPr>
        <w:t xml:space="preserve"> </w:t>
      </w:r>
      <w:r>
        <w:t>«Вероятность»,</w:t>
      </w:r>
    </w:p>
    <w:p w:rsidR="00124E9A" w:rsidRDefault="002474A1">
      <w:pPr>
        <w:pStyle w:val="a3"/>
        <w:ind w:firstLine="0"/>
      </w:pPr>
      <w:r>
        <w:t>«Элементы</w:t>
      </w:r>
      <w:r>
        <w:rPr>
          <w:spacing w:val="-6"/>
        </w:rPr>
        <w:t xml:space="preserve"> </w:t>
      </w:r>
      <w:r>
        <w:t>комбинаторики»,</w:t>
      </w:r>
      <w:r>
        <w:rPr>
          <w:spacing w:val="-1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теорию</w:t>
      </w:r>
      <w:r>
        <w:rPr>
          <w:spacing w:val="-3"/>
        </w:rPr>
        <w:t xml:space="preserve"> </w:t>
      </w:r>
      <w:r>
        <w:rPr>
          <w:spacing w:val="-2"/>
        </w:rPr>
        <w:t>графов».</w:t>
      </w:r>
    </w:p>
    <w:p w:rsidR="00124E9A" w:rsidRDefault="002474A1">
      <w:pPr>
        <w:pStyle w:val="a3"/>
        <w:spacing w:before="26" w:line="264" w:lineRule="auto"/>
        <w:ind w:right="107"/>
      </w:pPr>
      <w:r>
        <w:t>На изучение учебного курса «Вероятность и статистика» отводится 102 часа: в 7 классе</w:t>
      </w:r>
      <w:r>
        <w:rPr>
          <w:spacing w:val="-3"/>
        </w:rPr>
        <w:t xml:space="preserve"> </w:t>
      </w:r>
      <w:r>
        <w:t>– 34 часа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 – 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 (1 час в неделю).</w:t>
      </w:r>
    </w:p>
    <w:p w:rsidR="00124E9A" w:rsidRDefault="00124E9A">
      <w:pPr>
        <w:spacing w:line="264" w:lineRule="auto"/>
        <w:sectPr w:rsidR="00124E9A"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pStyle w:val="1"/>
        <w:spacing w:before="66"/>
      </w:pPr>
      <w:r>
        <w:lastRenderedPageBreak/>
        <w:t xml:space="preserve">СОДЕРЖАНИЕ </w:t>
      </w:r>
      <w:r>
        <w:rPr>
          <w:spacing w:val="-4"/>
        </w:rPr>
        <w:t>КУРСА</w:t>
      </w:r>
    </w:p>
    <w:p w:rsidR="00124E9A" w:rsidRDefault="00124E9A">
      <w:pPr>
        <w:pStyle w:val="a3"/>
        <w:spacing w:before="55"/>
        <w:ind w:left="0" w:firstLine="0"/>
        <w:jc w:val="left"/>
        <w:rPr>
          <w:b/>
        </w:rPr>
      </w:pPr>
    </w:p>
    <w:p w:rsidR="00124E9A" w:rsidRDefault="002474A1">
      <w:pPr>
        <w:pStyle w:val="a4"/>
        <w:numPr>
          <w:ilvl w:val="0"/>
          <w:numId w:val="2"/>
        </w:numPr>
        <w:tabs>
          <w:tab w:val="left" w:pos="402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124E9A" w:rsidRDefault="002474A1">
      <w:pPr>
        <w:pStyle w:val="a3"/>
        <w:spacing w:before="24" w:line="264" w:lineRule="auto"/>
        <w:ind w:right="106"/>
      </w:pPr>
      <w: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</w:t>
      </w:r>
      <w:r>
        <w:t>ных.</w:t>
      </w:r>
    </w:p>
    <w:p w:rsidR="00124E9A" w:rsidRDefault="002474A1">
      <w:pPr>
        <w:pStyle w:val="a3"/>
        <w:spacing w:line="264" w:lineRule="auto"/>
        <w:ind w:right="110"/>
      </w:pPr>
      <w: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24E9A" w:rsidRDefault="002474A1">
      <w:pPr>
        <w:pStyle w:val="a3"/>
        <w:spacing w:line="264" w:lineRule="auto"/>
        <w:ind w:right="107"/>
      </w:pPr>
      <w:r>
        <w:t>Случайный эксперимент (опыт) и случайное событие. Вероятность и частота. Роль маловероятных и пр</w:t>
      </w:r>
      <w:r>
        <w:t>актически достоверных событий в природе и в обществе. Монета и игральная кость в теории вероятностей.</w:t>
      </w:r>
    </w:p>
    <w:p w:rsidR="00124E9A" w:rsidRDefault="002474A1">
      <w:pPr>
        <w:pStyle w:val="a3"/>
        <w:spacing w:line="264" w:lineRule="auto"/>
        <w:ind w:right="110"/>
      </w:pPr>
      <w: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t>эйлеров</w:t>
      </w:r>
      <w:proofErr w:type="spellEnd"/>
      <w:r>
        <w:t xml:space="preserve"> путь). Представление об ориентированном графе. Решение задач с помощью графов.</w:t>
      </w:r>
    </w:p>
    <w:p w:rsidR="00124E9A" w:rsidRDefault="002474A1">
      <w:pPr>
        <w:pStyle w:val="1"/>
        <w:numPr>
          <w:ilvl w:val="0"/>
          <w:numId w:val="2"/>
        </w:numPr>
        <w:tabs>
          <w:tab w:val="left" w:pos="402"/>
        </w:tabs>
        <w:spacing w:before="6"/>
      </w:pPr>
      <w:r>
        <w:rPr>
          <w:spacing w:val="-2"/>
        </w:rPr>
        <w:t>КЛАСС</w:t>
      </w:r>
    </w:p>
    <w:p w:rsidR="00124E9A" w:rsidRDefault="002474A1">
      <w:pPr>
        <w:pStyle w:val="a3"/>
        <w:spacing w:before="21"/>
        <w:ind w:left="701" w:firstLine="0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графиков.</w:t>
      </w:r>
    </w:p>
    <w:p w:rsidR="00124E9A" w:rsidRDefault="002474A1">
      <w:pPr>
        <w:pStyle w:val="a3"/>
        <w:spacing w:before="29" w:line="264" w:lineRule="auto"/>
        <w:ind w:right="108"/>
      </w:pPr>
      <w: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</w:t>
      </w:r>
      <w:r>
        <w:t>для описания реальных процессов и явлений, при решении задач.</w:t>
      </w:r>
    </w:p>
    <w:p w:rsidR="00124E9A" w:rsidRDefault="002474A1">
      <w:pPr>
        <w:pStyle w:val="a3"/>
        <w:spacing w:line="264" w:lineRule="auto"/>
        <w:ind w:right="115"/>
      </w:pPr>
      <w:r>
        <w:t>Измерение рассеивания данных. Дисперсия и стандартное отклонение числовых наборов. Диаграмма рассеивания.</w:t>
      </w:r>
    </w:p>
    <w:p w:rsidR="00124E9A" w:rsidRDefault="002474A1">
      <w:pPr>
        <w:pStyle w:val="a3"/>
        <w:spacing w:line="264" w:lineRule="auto"/>
        <w:ind w:right="111"/>
      </w:pPr>
      <w:r>
        <w:t>Элементарные события случайного опыта. Случайные события. Вероятности событий. Опыты с р</w:t>
      </w:r>
      <w:r>
        <w:t>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24E9A" w:rsidRDefault="002474A1">
      <w:pPr>
        <w:pStyle w:val="a3"/>
        <w:spacing w:line="264" w:lineRule="auto"/>
        <w:ind w:right="113"/>
      </w:pPr>
      <w:r>
        <w:t>Дерево. Свойства деревьев: единственность пути, существование висячей вершины, связь между числом вершин и</w:t>
      </w:r>
      <w:r>
        <w:t xml:space="preserve"> числом рёбер. Правило умножения. Решение задач с помощью графов.</w:t>
      </w:r>
    </w:p>
    <w:p w:rsidR="00124E9A" w:rsidRDefault="002474A1">
      <w:pPr>
        <w:pStyle w:val="a3"/>
        <w:spacing w:before="1" w:line="264" w:lineRule="auto"/>
        <w:ind w:right="111"/>
      </w:pPr>
      <w:r>
        <w:t>Противоположные события. Диаграмма Эйлера. Объединение и пересечение событий. Несовместные события. Формула сложения вероятностей. Условная</w:t>
      </w:r>
      <w:r>
        <w:rPr>
          <w:spacing w:val="40"/>
        </w:rPr>
        <w:t xml:space="preserve"> </w:t>
      </w:r>
      <w:r>
        <w:t>вероятность. Правило умножения. Независимые событи</w:t>
      </w:r>
      <w:r>
        <w:t>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24E9A" w:rsidRDefault="002474A1">
      <w:pPr>
        <w:pStyle w:val="1"/>
        <w:numPr>
          <w:ilvl w:val="0"/>
          <w:numId w:val="2"/>
        </w:numPr>
        <w:tabs>
          <w:tab w:val="left" w:pos="402"/>
        </w:tabs>
        <w:spacing w:before="4"/>
      </w:pPr>
      <w:r>
        <w:rPr>
          <w:spacing w:val="-2"/>
        </w:rPr>
        <w:t>КЛАСС</w:t>
      </w:r>
    </w:p>
    <w:p w:rsidR="00124E9A" w:rsidRDefault="002474A1">
      <w:pPr>
        <w:pStyle w:val="a3"/>
        <w:spacing w:before="24"/>
        <w:ind w:left="701" w:firstLine="0"/>
        <w:jc w:val="left"/>
      </w:pPr>
      <w:r>
        <w:t>Представление</w:t>
      </w:r>
      <w:r>
        <w:rPr>
          <w:spacing w:val="17"/>
        </w:rPr>
        <w:t xml:space="preserve"> </w:t>
      </w:r>
      <w:r>
        <w:t>данных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таблиц,</w:t>
      </w:r>
      <w:r>
        <w:rPr>
          <w:spacing w:val="20"/>
        </w:rPr>
        <w:t xml:space="preserve"> </w:t>
      </w:r>
      <w:r>
        <w:t>диаграмм,</w:t>
      </w:r>
      <w:r>
        <w:rPr>
          <w:spacing w:val="20"/>
        </w:rPr>
        <w:t xml:space="preserve"> </w:t>
      </w:r>
      <w:r>
        <w:t>графиков,</w:t>
      </w:r>
      <w:r>
        <w:rPr>
          <w:spacing w:val="20"/>
        </w:rPr>
        <w:t xml:space="preserve"> </w:t>
      </w:r>
      <w:r>
        <w:t>интерпретация</w:t>
      </w:r>
      <w:r>
        <w:rPr>
          <w:spacing w:val="21"/>
        </w:rPr>
        <w:t xml:space="preserve"> </w:t>
      </w:r>
      <w:r>
        <w:rPr>
          <w:spacing w:val="-2"/>
        </w:rPr>
        <w:t>данных.</w:t>
      </w:r>
    </w:p>
    <w:p w:rsidR="00124E9A" w:rsidRDefault="002474A1">
      <w:pPr>
        <w:pStyle w:val="a3"/>
        <w:spacing w:before="27"/>
        <w:ind w:firstLine="0"/>
        <w:jc w:val="left"/>
      </w:pP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rPr>
          <w:spacing w:val="-2"/>
        </w:rPr>
        <w:t>данным.</w:t>
      </w:r>
    </w:p>
    <w:p w:rsidR="00124E9A" w:rsidRDefault="002474A1">
      <w:pPr>
        <w:pStyle w:val="a3"/>
        <w:spacing w:before="29"/>
        <w:ind w:left="701" w:firstLine="0"/>
        <w:jc w:val="left"/>
      </w:pPr>
      <w:r>
        <w:t>Перестановки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факториал.</w:t>
      </w:r>
      <w:r>
        <w:rPr>
          <w:spacing w:val="51"/>
        </w:rPr>
        <w:t xml:space="preserve"> </w:t>
      </w:r>
      <w:r>
        <w:t>Сочетания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число</w:t>
      </w:r>
      <w:r>
        <w:rPr>
          <w:spacing w:val="51"/>
        </w:rPr>
        <w:t xml:space="preserve"> </w:t>
      </w:r>
      <w:r>
        <w:t>сочетаний.</w:t>
      </w:r>
      <w:r>
        <w:rPr>
          <w:spacing w:val="51"/>
        </w:rPr>
        <w:t xml:space="preserve"> </w:t>
      </w:r>
      <w:r>
        <w:t>Треугольник</w:t>
      </w:r>
      <w:r>
        <w:rPr>
          <w:spacing w:val="51"/>
        </w:rPr>
        <w:t xml:space="preserve"> </w:t>
      </w:r>
      <w:r>
        <w:rPr>
          <w:spacing w:val="-2"/>
        </w:rPr>
        <w:t>Паскаля.</w:t>
      </w:r>
    </w:p>
    <w:p w:rsidR="00124E9A" w:rsidRDefault="002474A1">
      <w:pPr>
        <w:pStyle w:val="a3"/>
        <w:spacing w:before="26"/>
        <w:ind w:firstLine="0"/>
        <w:jc w:val="left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rPr>
          <w:spacing w:val="-2"/>
        </w:rPr>
        <w:t>комбинаторики.</w:t>
      </w:r>
    </w:p>
    <w:p w:rsidR="00124E9A" w:rsidRDefault="002474A1">
      <w:pPr>
        <w:pStyle w:val="a3"/>
        <w:spacing w:before="29" w:line="264" w:lineRule="auto"/>
        <w:jc w:val="left"/>
      </w:pPr>
      <w:r>
        <w:t>Геометрическая</w:t>
      </w:r>
      <w:r>
        <w:rPr>
          <w:spacing w:val="29"/>
        </w:rPr>
        <w:t xml:space="preserve"> </w:t>
      </w:r>
      <w:r>
        <w:t>вероятность. Случайный выбор точки из фигуры на плоскости, из</w:t>
      </w:r>
      <w:r>
        <w:rPr>
          <w:spacing w:val="40"/>
        </w:rPr>
        <w:t xml:space="preserve"> </w:t>
      </w:r>
      <w:r>
        <w:t>отрезка и из дуги</w:t>
      </w:r>
      <w:r>
        <w:t xml:space="preserve"> окружности.</w:t>
      </w:r>
    </w:p>
    <w:p w:rsidR="00124E9A" w:rsidRDefault="002474A1">
      <w:pPr>
        <w:pStyle w:val="a3"/>
        <w:spacing w:line="264" w:lineRule="auto"/>
        <w:jc w:val="left"/>
      </w:pPr>
      <w:r>
        <w:t>Испытание.</w:t>
      </w:r>
      <w:r>
        <w:rPr>
          <w:spacing w:val="-2"/>
        </w:rPr>
        <w:t xml:space="preserve"> </w:t>
      </w:r>
      <w:r>
        <w:t>Успех и</w:t>
      </w:r>
      <w:r>
        <w:rPr>
          <w:spacing w:val="-1"/>
        </w:rPr>
        <w:t xml:space="preserve"> </w:t>
      </w:r>
      <w:r>
        <w:t>неудача.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первого успеха.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испытаний Бернулли. Вероятности событий в серии испытаний Бернулли.</w:t>
      </w:r>
    </w:p>
    <w:p w:rsidR="00124E9A" w:rsidRDefault="00124E9A">
      <w:pPr>
        <w:spacing w:line="264" w:lineRule="auto"/>
        <w:sectPr w:rsidR="00124E9A">
          <w:pgSz w:w="11910" w:h="16390"/>
          <w:pgMar w:top="1340" w:right="740" w:bottom="280" w:left="1600" w:header="720" w:footer="720" w:gutter="0"/>
          <w:cols w:space="720"/>
        </w:sectPr>
      </w:pPr>
    </w:p>
    <w:p w:rsidR="00124E9A" w:rsidRDefault="002474A1">
      <w:pPr>
        <w:pStyle w:val="a3"/>
        <w:spacing w:before="64" w:line="264" w:lineRule="auto"/>
        <w:ind w:right="111"/>
      </w:pPr>
      <w: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</w:t>
      </w:r>
      <w:r>
        <w:t>рнулли».</w:t>
      </w:r>
    </w:p>
    <w:p w:rsidR="00124E9A" w:rsidRDefault="002474A1">
      <w:pPr>
        <w:pStyle w:val="a3"/>
        <w:spacing w:before="1" w:line="264" w:lineRule="auto"/>
        <w:ind w:right="115"/>
      </w:pPr>
      <w:r>
        <w:t>Понятие о законе больших чисел. Измерение вероятностей с помощью частот. Роль</w:t>
      </w:r>
      <w:r>
        <w:rPr>
          <w:spacing w:val="40"/>
        </w:rPr>
        <w:t xml:space="preserve"> </w:t>
      </w:r>
      <w:r>
        <w:t>и значение закона больших чисел в природе и обществе.</w:t>
      </w:r>
    </w:p>
    <w:p w:rsidR="00124E9A" w:rsidRDefault="00124E9A">
      <w:pPr>
        <w:spacing w:line="264" w:lineRule="auto"/>
        <w:sectPr w:rsidR="00124E9A"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pStyle w:val="1"/>
        <w:spacing w:before="69" w:line="264" w:lineRule="auto"/>
        <w:ind w:right="108"/>
        <w:jc w:val="both"/>
      </w:pPr>
      <w:r>
        <w:lastRenderedPageBreak/>
        <w:t>ПЛАНИРУЕМЫЕ РЕЗУЛЬТАТЫ ОСВОЕНИЯ ПРОГРАММЫ УЧЕБНОГО КУРСА «ВЕРОЯТНОСТЬ И СТАТИСТИКА» НА УРОВНЕ ОСНОВНО</w:t>
      </w:r>
      <w:r>
        <w:t>ГО ОБЩЕГО ОБРАЗОВАНИЯ</w:t>
      </w:r>
    </w:p>
    <w:p w:rsidR="00124E9A" w:rsidRDefault="00124E9A">
      <w:pPr>
        <w:pStyle w:val="a3"/>
        <w:spacing w:before="28"/>
        <w:ind w:left="0" w:firstLine="0"/>
        <w:jc w:val="left"/>
        <w:rPr>
          <w:b/>
        </w:rPr>
      </w:pPr>
    </w:p>
    <w:p w:rsidR="00124E9A" w:rsidRDefault="002474A1">
      <w:pPr>
        <w:ind w:left="222"/>
        <w:jc w:val="both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124E9A" w:rsidRDefault="002474A1">
      <w:pPr>
        <w:spacing w:before="24" w:line="264" w:lineRule="auto"/>
        <w:ind w:left="102" w:right="108" w:firstLine="599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учебного курса «Вероятность и статистика» характеризуются: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spacing w:before="5"/>
        <w:ind w:left="960" w:hanging="259"/>
        <w:jc w:val="both"/>
      </w:pPr>
      <w:r>
        <w:t>патриотическое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124E9A" w:rsidRDefault="002474A1">
      <w:pPr>
        <w:pStyle w:val="a3"/>
        <w:spacing w:before="22" w:line="264" w:lineRule="auto"/>
        <w:ind w:right="109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достижений в</w:t>
      </w:r>
      <w:r>
        <w:rPr>
          <w:spacing w:val="-2"/>
        </w:rPr>
        <w:t xml:space="preserve"> </w:t>
      </w:r>
      <w:r>
        <w:t xml:space="preserve">других науках и прикладных </w:t>
      </w:r>
      <w:r>
        <w:rPr>
          <w:spacing w:val="-2"/>
        </w:rPr>
        <w:t>сферах;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spacing w:before="5"/>
        <w:ind w:left="960" w:hanging="259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</w:t>
      </w:r>
      <w:r>
        <w:t>вственное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124E9A" w:rsidRDefault="002474A1">
      <w:pPr>
        <w:pStyle w:val="a3"/>
        <w:spacing w:before="24" w:line="264" w:lineRule="auto"/>
        <w:ind w:right="11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</w:t>
      </w:r>
      <w:r>
        <w:t>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ind w:left="960" w:hanging="259"/>
        <w:jc w:val="both"/>
      </w:pPr>
      <w:r>
        <w:t xml:space="preserve">трудовое </w:t>
      </w:r>
      <w:r>
        <w:rPr>
          <w:spacing w:val="-2"/>
        </w:rPr>
        <w:t>воспитание:</w:t>
      </w:r>
    </w:p>
    <w:p w:rsidR="00124E9A" w:rsidRDefault="002474A1">
      <w:pPr>
        <w:pStyle w:val="a3"/>
        <w:spacing w:before="24" w:line="264" w:lineRule="auto"/>
        <w:ind w:right="112"/>
      </w:pPr>
      <w:r>
        <w:t>установкой на активное участие в решении практических задач математической напра</w:t>
      </w:r>
      <w:r>
        <w:t>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</w:t>
      </w:r>
      <w:r>
        <w:t>м личных интересов и общественных потребностей;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ind w:left="960" w:hanging="259"/>
        <w:jc w:val="both"/>
      </w:pPr>
      <w:r>
        <w:t>эстетическое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124E9A" w:rsidRDefault="002474A1">
      <w:pPr>
        <w:pStyle w:val="a3"/>
        <w:spacing w:before="24" w:line="264" w:lineRule="auto"/>
        <w:ind w:right="111"/>
      </w:pPr>
      <w:r>
        <w:t>способностью к эмоциональному и эстетическому восприятию математических 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умению</w:t>
      </w:r>
      <w:r>
        <w:rPr>
          <w:spacing w:val="-5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2"/>
        </w:rPr>
        <w:t>искусстве;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ind w:left="960" w:hanging="259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124E9A" w:rsidRDefault="002474A1">
      <w:pPr>
        <w:pStyle w:val="a3"/>
        <w:spacing w:before="24" w:line="264" w:lineRule="auto"/>
        <w:ind w:right="103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1263"/>
        </w:tabs>
        <w:spacing w:before="6" w:line="264" w:lineRule="auto"/>
        <w:ind w:left="102" w:right="111" w:firstLine="599"/>
        <w:jc w:val="both"/>
      </w:pPr>
      <w:r>
        <w:t>физическое воспитание, формирование культуры здоровья и эмоционального благополучия:</w:t>
      </w:r>
    </w:p>
    <w:p w:rsidR="00124E9A" w:rsidRDefault="002474A1">
      <w:pPr>
        <w:pStyle w:val="a3"/>
        <w:spacing w:line="264" w:lineRule="auto"/>
        <w:ind w:right="112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</w:t>
      </w:r>
      <w:r>
        <w:t xml:space="preserve">ная физическая активность),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 другого человека;</w:t>
      </w: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spacing w:before="0"/>
        <w:ind w:left="960" w:hanging="259"/>
        <w:jc w:val="both"/>
      </w:pPr>
      <w:r>
        <w:t>экологическое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124E9A" w:rsidRDefault="002474A1">
      <w:pPr>
        <w:pStyle w:val="a3"/>
        <w:spacing w:before="22" w:line="264" w:lineRule="auto"/>
        <w:ind w:right="112"/>
      </w:pPr>
      <w:r>
        <w:t>ориентацией на применение математических знаний для решения задач в области сохранности окружающ</w:t>
      </w:r>
      <w:r>
        <w:t>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24E9A" w:rsidRDefault="00124E9A">
      <w:pPr>
        <w:spacing w:line="264" w:lineRule="auto"/>
        <w:sectPr w:rsidR="00124E9A"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pStyle w:val="2"/>
        <w:numPr>
          <w:ilvl w:val="1"/>
          <w:numId w:val="2"/>
        </w:numPr>
        <w:tabs>
          <w:tab w:val="left" w:pos="960"/>
        </w:tabs>
        <w:spacing w:before="69"/>
        <w:ind w:left="960" w:hanging="259"/>
        <w:jc w:val="both"/>
      </w:pPr>
      <w:r>
        <w:lastRenderedPageBreak/>
        <w:t>адаптация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124E9A" w:rsidRDefault="002474A1">
      <w:pPr>
        <w:pStyle w:val="a3"/>
        <w:spacing w:before="25" w:line="264" w:lineRule="auto"/>
        <w:ind w:right="111"/>
      </w:pPr>
      <w:r>
        <w:t xml:space="preserve">готовностью к </w:t>
      </w:r>
      <w:r>
        <w:t>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24E9A" w:rsidRDefault="002474A1">
      <w:pPr>
        <w:pStyle w:val="a3"/>
        <w:spacing w:line="264" w:lineRule="auto"/>
        <w:ind w:right="109"/>
      </w:pPr>
      <w:r>
        <w:t>необходимость</w:t>
      </w:r>
      <w:r>
        <w:t>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24E9A" w:rsidRDefault="002474A1">
      <w:pPr>
        <w:pStyle w:val="a3"/>
        <w:spacing w:line="264" w:lineRule="auto"/>
        <w:ind w:right="105"/>
      </w:pPr>
      <w:r>
        <w:t xml:space="preserve">способностью осознавать стрессовую </w:t>
      </w:r>
      <w:r>
        <w:t>ситуацию, воспринимать стрессовую</w:t>
      </w:r>
      <w:r>
        <w:rPr>
          <w:spacing w:val="40"/>
        </w:rPr>
        <w:t xml:space="preserve"> </w:t>
      </w:r>
      <w:r>
        <w:t>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24E9A" w:rsidRDefault="002474A1">
      <w:pPr>
        <w:pStyle w:val="1"/>
        <w:spacing w:before="5"/>
        <w:jc w:val="both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124E9A" w:rsidRDefault="002474A1">
      <w:pPr>
        <w:pStyle w:val="2"/>
        <w:spacing w:before="27" w:line="264" w:lineRule="auto"/>
        <w:ind w:left="222" w:right="3746"/>
      </w:pPr>
      <w:r>
        <w:t>Познавательные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</w:t>
      </w:r>
      <w:r>
        <w:t>я Базовые логические действия: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4" w:lineRule="auto"/>
        <w:ind w:right="104" w:hanging="36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основания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и сравнения, критерии проводимого анализа;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06" w:hanging="36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11" w:hanging="360"/>
        <w:rPr>
          <w:sz w:val="24"/>
        </w:rPr>
      </w:pPr>
      <w:r>
        <w:rPr>
          <w:sz w:val="24"/>
        </w:rPr>
        <w:t xml:space="preserve">выявлять математические закономерности, взаимосвязи и противоречия в фактах, </w:t>
      </w:r>
      <w:r>
        <w:rPr>
          <w:sz w:val="24"/>
        </w:rPr>
        <w:t>данных, наблюдениях и утверждениях, предлагать критерии для выявления закономерностей и противоречий;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4" w:line="261" w:lineRule="auto"/>
        <w:ind w:right="114" w:hanging="36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3" w:line="264" w:lineRule="auto"/>
        <w:ind w:right="103" w:hanging="360"/>
        <w:rPr>
          <w:sz w:val="24"/>
        </w:rPr>
      </w:pPr>
      <w:r>
        <w:rPr>
          <w:sz w:val="24"/>
        </w:rPr>
        <w:t>разбирать доказательства математических</w:t>
      </w:r>
      <w:r>
        <w:rPr>
          <w:sz w:val="24"/>
        </w:rPr>
        <w:t xml:space="preserve">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обосновывать собственные рассуждения;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11" w:hanging="360"/>
        <w:rPr>
          <w:sz w:val="24"/>
        </w:rPr>
      </w:pPr>
      <w:r>
        <w:rPr>
          <w:sz w:val="24"/>
        </w:rPr>
        <w:t>выбирать способ решения учебной задачи (сравни</w:t>
      </w:r>
      <w:r>
        <w:rPr>
          <w:sz w:val="24"/>
        </w:rPr>
        <w:t xml:space="preserve">вать несколько вариантов решения, выбирать наиболее подходящий с учётом самостоятельно выделенных </w:t>
      </w:r>
      <w:r>
        <w:rPr>
          <w:spacing w:val="-2"/>
          <w:sz w:val="24"/>
        </w:rPr>
        <w:t>критериев).</w:t>
      </w:r>
    </w:p>
    <w:p w:rsidR="00124E9A" w:rsidRDefault="002474A1">
      <w:pPr>
        <w:pStyle w:val="2"/>
        <w:spacing w:before="2"/>
        <w:ind w:left="222"/>
        <w:rPr>
          <w:b w:val="0"/>
        </w:rPr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31" w:line="261" w:lineRule="auto"/>
        <w:ind w:right="110" w:hanging="36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8" w:line="261" w:lineRule="auto"/>
        <w:ind w:right="111" w:hanging="36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</w:t>
      </w:r>
      <w:r>
        <w:rPr>
          <w:sz w:val="24"/>
        </w:rPr>
        <w:t>ние по установлению особенностей 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объекта, зависимостей объектов между собой;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5" w:line="264" w:lineRule="auto"/>
        <w:ind w:right="103" w:hanging="36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10" w:hanging="36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 раз</w:t>
      </w:r>
      <w:r>
        <w:rPr>
          <w:sz w:val="24"/>
        </w:rPr>
        <w:t>витии в новых условиях.</w:t>
      </w:r>
    </w:p>
    <w:p w:rsidR="00124E9A" w:rsidRDefault="002474A1">
      <w:pPr>
        <w:pStyle w:val="2"/>
        <w:spacing w:before="3"/>
        <w:ind w:left="22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124E9A" w:rsidRDefault="00124E9A">
      <w:pPr>
        <w:sectPr w:rsidR="00124E9A"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86" w:line="261" w:lineRule="auto"/>
        <w:ind w:right="110" w:hanging="360"/>
        <w:jc w:val="left"/>
        <w:rPr>
          <w:sz w:val="24"/>
        </w:rPr>
      </w:pPr>
      <w:r>
        <w:rPr>
          <w:sz w:val="24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6" w:line="259" w:lineRule="auto"/>
        <w:ind w:right="110" w:hanging="36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 различных видов и форм представ</w:t>
      </w:r>
      <w:r>
        <w:rPr>
          <w:sz w:val="24"/>
        </w:rPr>
        <w:t>ления;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8" w:line="259" w:lineRule="auto"/>
        <w:ind w:right="106" w:hanging="36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форму 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 схемами, диаграммами, иной графикой и их комбинациями;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9" w:line="261" w:lineRule="auto"/>
        <w:ind w:right="114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124E9A" w:rsidRDefault="002474A1">
      <w:pPr>
        <w:pStyle w:val="2"/>
        <w:spacing w:before="5"/>
        <w:ind w:left="222"/>
        <w:jc w:val="left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26" w:line="261" w:lineRule="auto"/>
        <w:ind w:right="107" w:hanging="36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9" w:line="264" w:lineRule="auto"/>
        <w:ind w:right="108" w:hanging="360"/>
        <w:rPr>
          <w:sz w:val="24"/>
        </w:rPr>
      </w:pPr>
      <w:r>
        <w:rPr>
          <w:sz w:val="24"/>
        </w:rPr>
        <w:t>в ходе обсужден</w:t>
      </w:r>
      <w:r>
        <w:rPr>
          <w:sz w:val="24"/>
        </w:rPr>
        <w:t>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и сходство позиций, в корректной форме форм</w:t>
      </w:r>
      <w:r>
        <w:rPr>
          <w:sz w:val="24"/>
        </w:rPr>
        <w:t xml:space="preserve">улировать разногласия, свои </w:t>
      </w:r>
      <w:r>
        <w:rPr>
          <w:spacing w:val="-2"/>
          <w:sz w:val="24"/>
        </w:rPr>
        <w:t>возражения;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4" w:lineRule="auto"/>
        <w:ind w:right="109" w:hanging="36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15" w:hanging="360"/>
        <w:rPr>
          <w:sz w:val="24"/>
        </w:rPr>
      </w:pPr>
      <w:r>
        <w:rPr>
          <w:sz w:val="24"/>
        </w:rPr>
        <w:t>понимать и использовать преимущества команд</w:t>
      </w:r>
      <w:r>
        <w:rPr>
          <w:sz w:val="24"/>
        </w:rPr>
        <w:t>ной и индивидуальной работы при решении учебных математических задач;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line="261" w:lineRule="auto"/>
        <w:ind w:right="111" w:hanging="36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</w:t>
      </w:r>
      <w:r>
        <w:rPr>
          <w:sz w:val="24"/>
        </w:rPr>
        <w:t>их людей;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4" w:line="261" w:lineRule="auto"/>
        <w:ind w:right="108" w:hanging="36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</w:t>
      </w:r>
      <w:r>
        <w:rPr>
          <w:sz w:val="24"/>
        </w:rPr>
        <w:t>рмулированным участниками взаимодействия.</w:t>
      </w:r>
    </w:p>
    <w:p w:rsidR="00124E9A" w:rsidRDefault="002474A1">
      <w:pPr>
        <w:pStyle w:val="2"/>
        <w:spacing w:before="52" w:line="608" w:lineRule="exact"/>
        <w:ind w:left="222" w:right="4010"/>
      </w:pPr>
      <w:r>
        <w:t>Регулятивные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 xml:space="preserve">действия </w:t>
      </w:r>
      <w:r>
        <w:rPr>
          <w:spacing w:val="-2"/>
        </w:rPr>
        <w:t>Самоорганизация: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</w:tabs>
        <w:spacing w:line="250" w:lineRule="exact"/>
        <w:ind w:left="809" w:hanging="280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 </w:t>
      </w:r>
      <w:r>
        <w:rPr>
          <w:sz w:val="24"/>
        </w:rPr>
        <w:t>составлять</w:t>
      </w:r>
      <w:proofErr w:type="gramEnd"/>
      <w:r>
        <w:rPr>
          <w:spacing w:val="26"/>
          <w:sz w:val="24"/>
        </w:rPr>
        <w:t xml:space="preserve">  </w:t>
      </w:r>
      <w:r>
        <w:rPr>
          <w:sz w:val="24"/>
        </w:rPr>
        <w:t>план,</w:t>
      </w:r>
      <w:r>
        <w:rPr>
          <w:spacing w:val="26"/>
          <w:sz w:val="24"/>
        </w:rPr>
        <w:t xml:space="preserve">  </w:t>
      </w:r>
      <w:r>
        <w:rPr>
          <w:sz w:val="24"/>
        </w:rPr>
        <w:t>алгоритм</w:t>
      </w:r>
      <w:r>
        <w:rPr>
          <w:spacing w:val="25"/>
          <w:sz w:val="24"/>
        </w:rPr>
        <w:t xml:space="preserve"> 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 </w:t>
      </w:r>
      <w:r>
        <w:rPr>
          <w:sz w:val="24"/>
        </w:rPr>
        <w:t>(или</w:t>
      </w:r>
      <w:r>
        <w:rPr>
          <w:spacing w:val="27"/>
          <w:sz w:val="24"/>
        </w:rPr>
        <w:t xml:space="preserve">  </w:t>
      </w:r>
      <w:r>
        <w:rPr>
          <w:sz w:val="24"/>
        </w:rPr>
        <w:t>его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часть),</w:t>
      </w:r>
    </w:p>
    <w:p w:rsidR="00124E9A" w:rsidRDefault="002474A1">
      <w:pPr>
        <w:pStyle w:val="a3"/>
        <w:spacing w:before="25" w:line="264" w:lineRule="auto"/>
        <w:ind w:left="889" w:right="106" w:firstLine="0"/>
      </w:pPr>
      <w:r>
        <w:t>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4E9A" w:rsidRDefault="002474A1">
      <w:pPr>
        <w:pStyle w:val="2"/>
        <w:ind w:left="222"/>
      </w:pPr>
      <w:r>
        <w:t>Самоконтроль,</w:t>
      </w:r>
      <w:r>
        <w:rPr>
          <w:spacing w:val="-10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26" w:line="259" w:lineRule="auto"/>
        <w:ind w:right="112" w:hanging="36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</w:t>
      </w:r>
      <w:r>
        <w:rPr>
          <w:sz w:val="24"/>
        </w:rPr>
        <w:t>льтата решения математической задачи;</w:t>
      </w: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9" w:line="261" w:lineRule="auto"/>
        <w:ind w:right="110" w:hanging="36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24E9A" w:rsidRDefault="00124E9A">
      <w:pPr>
        <w:spacing w:line="261" w:lineRule="auto"/>
        <w:jc w:val="both"/>
        <w:rPr>
          <w:sz w:val="24"/>
        </w:rPr>
        <w:sectPr w:rsidR="00124E9A">
          <w:pgSz w:w="11910" w:h="16390"/>
          <w:pgMar w:top="1040" w:right="740" w:bottom="280" w:left="1600" w:header="720" w:footer="720" w:gutter="0"/>
          <w:cols w:space="720"/>
        </w:sectPr>
      </w:pPr>
    </w:p>
    <w:p w:rsidR="00124E9A" w:rsidRDefault="002474A1">
      <w:pPr>
        <w:pStyle w:val="a4"/>
        <w:numPr>
          <w:ilvl w:val="0"/>
          <w:numId w:val="1"/>
        </w:numPr>
        <w:tabs>
          <w:tab w:val="left" w:pos="809"/>
          <w:tab w:val="left" w:pos="889"/>
        </w:tabs>
        <w:spacing w:before="86" w:line="264" w:lineRule="auto"/>
        <w:ind w:right="115" w:hanging="360"/>
        <w:rPr>
          <w:sz w:val="24"/>
        </w:rPr>
      </w:pPr>
      <w:r>
        <w:rPr>
          <w:sz w:val="24"/>
        </w:rPr>
        <w:lastRenderedPageBreak/>
        <w:t>оценивать соответствие результа</w:t>
      </w:r>
      <w:r>
        <w:rPr>
          <w:sz w:val="24"/>
        </w:rPr>
        <w:t xml:space="preserve">та деятельности поставленной цели и условиям, объяснять 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 опыту.</w:t>
      </w:r>
    </w:p>
    <w:p w:rsidR="00124E9A" w:rsidRDefault="00124E9A">
      <w:pPr>
        <w:pStyle w:val="a3"/>
        <w:spacing w:before="30"/>
        <w:ind w:left="0" w:firstLine="0"/>
        <w:jc w:val="left"/>
      </w:pPr>
    </w:p>
    <w:p w:rsidR="00124E9A" w:rsidRDefault="002474A1">
      <w:pPr>
        <w:pStyle w:val="1"/>
        <w:spacing w:before="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124E9A" w:rsidRDefault="00124E9A">
      <w:pPr>
        <w:pStyle w:val="a3"/>
        <w:spacing w:before="50"/>
        <w:ind w:left="0" w:firstLine="0"/>
        <w:jc w:val="left"/>
        <w:rPr>
          <w:b/>
        </w:rPr>
      </w:pPr>
    </w:p>
    <w:p w:rsidR="00124E9A" w:rsidRDefault="002474A1">
      <w:pPr>
        <w:pStyle w:val="a3"/>
        <w:spacing w:line="264" w:lineRule="auto"/>
        <w:ind w:right="109"/>
      </w:pPr>
      <w:r>
        <w:t xml:space="preserve">К концу обучения </w:t>
      </w:r>
      <w:r>
        <w:rPr>
          <w:b/>
        </w:rPr>
        <w:t xml:space="preserve">в 7 классе </w:t>
      </w:r>
      <w:r>
        <w:t xml:space="preserve">обучающийся получит следующие предметные </w:t>
      </w:r>
      <w:r>
        <w:rPr>
          <w:spacing w:val="-2"/>
        </w:rPr>
        <w:t>результаты:</w:t>
      </w:r>
    </w:p>
    <w:p w:rsidR="00124E9A" w:rsidRDefault="002474A1">
      <w:pPr>
        <w:pStyle w:val="a3"/>
        <w:spacing w:line="264" w:lineRule="auto"/>
        <w:ind w:right="109"/>
      </w:pPr>
      <w: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24E9A" w:rsidRDefault="002474A1">
      <w:pPr>
        <w:pStyle w:val="a3"/>
        <w:spacing w:line="264" w:lineRule="auto"/>
        <w:ind w:right="112"/>
      </w:pPr>
      <w:r>
        <w:t>Описывать и интерпретировать реальные числовые данные, представленные в таблицах, на диаграммах, графиках.</w:t>
      </w:r>
    </w:p>
    <w:p w:rsidR="00124E9A" w:rsidRDefault="002474A1">
      <w:pPr>
        <w:pStyle w:val="a3"/>
        <w:spacing w:line="264" w:lineRule="auto"/>
        <w:ind w:right="109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24E9A" w:rsidRDefault="002474A1">
      <w:pPr>
        <w:pStyle w:val="a3"/>
        <w:spacing w:line="264" w:lineRule="auto"/>
        <w:ind w:right="114"/>
      </w:pPr>
      <w: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статистической </w:t>
      </w:r>
      <w:r>
        <w:rPr>
          <w:spacing w:val="-2"/>
        </w:rPr>
        <w:t>устойчивости.</w:t>
      </w:r>
    </w:p>
    <w:p w:rsidR="00124E9A" w:rsidRDefault="002474A1">
      <w:pPr>
        <w:pStyle w:val="a3"/>
        <w:spacing w:line="264" w:lineRule="auto"/>
        <w:ind w:right="104"/>
      </w:pPr>
      <w:r>
        <w:t xml:space="preserve">К концу обучения </w:t>
      </w:r>
      <w:r>
        <w:rPr>
          <w:b/>
        </w:rPr>
        <w:t xml:space="preserve">в 8 классе </w:t>
      </w:r>
      <w:r>
        <w:t xml:space="preserve">обучающийся получит следующие предметные </w:t>
      </w:r>
      <w:r>
        <w:rPr>
          <w:spacing w:val="-2"/>
        </w:rPr>
        <w:t>результаты:</w:t>
      </w:r>
    </w:p>
    <w:p w:rsidR="00124E9A" w:rsidRDefault="002474A1">
      <w:pPr>
        <w:pStyle w:val="a3"/>
        <w:spacing w:line="264" w:lineRule="auto"/>
        <w:ind w:right="110"/>
      </w:pPr>
      <w:r>
        <w:t>Извлекать и пре</w:t>
      </w:r>
      <w:r>
        <w:t>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24E9A" w:rsidRDefault="002474A1">
      <w:pPr>
        <w:pStyle w:val="a3"/>
        <w:spacing w:line="264" w:lineRule="auto"/>
        <w:ind w:right="113"/>
      </w:pPr>
      <w:r>
        <w:t>Описывать данные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статистических показателей: средних значений и мер рассеивания (размах, дисперсия и стандартное отк</w:t>
      </w:r>
      <w:r>
        <w:t>лонение).</w:t>
      </w:r>
    </w:p>
    <w:p w:rsidR="00124E9A" w:rsidRDefault="002474A1">
      <w:pPr>
        <w:pStyle w:val="a3"/>
        <w:spacing w:line="264" w:lineRule="auto"/>
        <w:ind w:right="113"/>
      </w:pPr>
      <w:r>
        <w:t>Находить частоты числовых значений и частоты событий, в том числе по результатам измерений и наблюдений.</w:t>
      </w:r>
    </w:p>
    <w:p w:rsidR="00124E9A" w:rsidRDefault="002474A1">
      <w:pPr>
        <w:pStyle w:val="a3"/>
        <w:spacing w:line="264" w:lineRule="auto"/>
        <w:ind w:right="111"/>
      </w:pPr>
      <w:r>
        <w:t>Находить вероятности случайных событий в опытах, зная вероятности</w:t>
      </w:r>
      <w:r>
        <w:rPr>
          <w:spacing w:val="40"/>
        </w:rPr>
        <w:t xml:space="preserve"> </w:t>
      </w:r>
      <w:r>
        <w:t xml:space="preserve">элементарных событий, в том числе в опытах с равновозможными элементарными </w:t>
      </w:r>
      <w:r>
        <w:rPr>
          <w:spacing w:val="-2"/>
        </w:rPr>
        <w:t>событиями.</w:t>
      </w:r>
    </w:p>
    <w:p w:rsidR="00124E9A" w:rsidRDefault="002474A1">
      <w:pPr>
        <w:pStyle w:val="a3"/>
        <w:spacing w:before="1" w:line="264" w:lineRule="auto"/>
        <w:ind w:right="114"/>
      </w:pPr>
      <w:r>
        <w:t>Использовать графические модели: дерево случайного эксперимента, диаграммы Эйлера, числовая прямая.</w:t>
      </w:r>
    </w:p>
    <w:p w:rsidR="00124E9A" w:rsidRDefault="002474A1">
      <w:pPr>
        <w:pStyle w:val="a3"/>
        <w:spacing w:line="264" w:lineRule="auto"/>
        <w:ind w:right="108"/>
      </w:pPr>
      <w: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</w:t>
      </w:r>
      <w:r>
        <w:t>ожеств, применять свойства множеств.</w:t>
      </w:r>
    </w:p>
    <w:p w:rsidR="00124E9A" w:rsidRDefault="002474A1">
      <w:pPr>
        <w:pStyle w:val="a3"/>
        <w:spacing w:line="264" w:lineRule="auto"/>
        <w:ind w:right="111"/>
      </w:pPr>
      <w: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24E9A" w:rsidRDefault="002474A1">
      <w:pPr>
        <w:pStyle w:val="a3"/>
        <w:spacing w:line="264" w:lineRule="auto"/>
        <w:ind w:right="109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</w:t>
      </w:r>
      <w:r>
        <w:t xml:space="preserve">ледующие предметные </w:t>
      </w:r>
      <w:r>
        <w:rPr>
          <w:spacing w:val="-2"/>
        </w:rPr>
        <w:t>результаты:</w:t>
      </w:r>
    </w:p>
    <w:p w:rsidR="00124E9A" w:rsidRDefault="002474A1">
      <w:pPr>
        <w:pStyle w:val="a3"/>
        <w:spacing w:line="264" w:lineRule="auto"/>
        <w:ind w:right="112"/>
      </w:pPr>
      <w: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24E9A" w:rsidRDefault="002474A1">
      <w:pPr>
        <w:pStyle w:val="a3"/>
        <w:spacing w:line="264" w:lineRule="auto"/>
        <w:ind w:right="108"/>
      </w:pPr>
      <w:r>
        <w:t>Решать задачи организованным перебором вариантов, а такж</w:t>
      </w:r>
      <w:r>
        <w:t>е с использованием комбинаторных правил и методов.</w:t>
      </w:r>
    </w:p>
    <w:p w:rsidR="00124E9A" w:rsidRDefault="002474A1">
      <w:pPr>
        <w:pStyle w:val="a3"/>
        <w:spacing w:line="264" w:lineRule="auto"/>
        <w:ind w:right="111"/>
      </w:pPr>
      <w: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24E9A" w:rsidRDefault="00124E9A">
      <w:pPr>
        <w:spacing w:line="264" w:lineRule="auto"/>
        <w:sectPr w:rsidR="00124E9A">
          <w:pgSz w:w="11910" w:h="16390"/>
          <w:pgMar w:top="1040" w:right="740" w:bottom="280" w:left="1600" w:header="720" w:footer="720" w:gutter="0"/>
          <w:cols w:space="720"/>
        </w:sectPr>
      </w:pPr>
    </w:p>
    <w:p w:rsidR="00124E9A" w:rsidRDefault="002474A1">
      <w:pPr>
        <w:pStyle w:val="a3"/>
        <w:spacing w:before="64" w:line="266" w:lineRule="auto"/>
        <w:ind w:right="109"/>
      </w:pPr>
      <w:r>
        <w:lastRenderedPageBreak/>
        <w:t>Находить частоты значений и частоты события, в том числе пользуясь резу</w:t>
      </w:r>
      <w:r>
        <w:t>льтатами проведённых измерений и наблюдений.</w:t>
      </w:r>
    </w:p>
    <w:p w:rsidR="00124E9A" w:rsidRDefault="002474A1">
      <w:pPr>
        <w:pStyle w:val="a3"/>
        <w:spacing w:line="264" w:lineRule="auto"/>
        <w:ind w:right="113"/>
      </w:pPr>
      <w: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24E9A" w:rsidRDefault="002474A1">
      <w:pPr>
        <w:pStyle w:val="a3"/>
        <w:ind w:left="70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случайной</w:t>
      </w:r>
      <w:r>
        <w:rPr>
          <w:spacing w:val="-3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распределении</w:t>
      </w:r>
      <w:r>
        <w:rPr>
          <w:spacing w:val="-2"/>
        </w:rPr>
        <w:t xml:space="preserve"> вероятностей.</w:t>
      </w:r>
    </w:p>
    <w:p w:rsidR="00124E9A" w:rsidRDefault="002474A1">
      <w:pPr>
        <w:pStyle w:val="a3"/>
        <w:spacing w:before="23" w:line="264" w:lineRule="auto"/>
        <w:ind w:right="110"/>
      </w:pPr>
      <w: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24E9A" w:rsidRDefault="00124E9A">
      <w:pPr>
        <w:spacing w:line="264" w:lineRule="auto"/>
        <w:sectPr w:rsidR="00124E9A">
          <w:pgSz w:w="11910" w:h="16390"/>
          <w:pgMar w:top="1060" w:right="740" w:bottom="280" w:left="1600" w:header="720" w:footer="720" w:gutter="0"/>
          <w:cols w:space="720"/>
        </w:sectPr>
      </w:pPr>
    </w:p>
    <w:p w:rsidR="00124E9A" w:rsidRDefault="002474A1">
      <w:pPr>
        <w:spacing w:before="64" w:line="278" w:lineRule="auto"/>
        <w:ind w:left="411" w:right="863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7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42"/>
        <w:gridCol w:w="1911"/>
        <w:gridCol w:w="2787"/>
      </w:tblGrid>
      <w:tr w:rsidR="00124E9A">
        <w:trPr>
          <w:trHeight w:val="362"/>
        </w:trPr>
        <w:tc>
          <w:tcPr>
            <w:tcW w:w="1181" w:type="dxa"/>
            <w:vMerge w:val="restart"/>
          </w:tcPr>
          <w:p w:rsidR="00124E9A" w:rsidRDefault="00124E9A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</w:t>
            </w:r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532" w:type="dxa"/>
            <w:vMerge w:val="restart"/>
          </w:tcPr>
          <w:p w:rsidR="00124E9A" w:rsidRDefault="00124E9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:rsidR="00124E9A" w:rsidRDefault="002474A1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787" w:type="dxa"/>
            <w:vMerge w:val="restart"/>
          </w:tcPr>
          <w:p w:rsidR="00124E9A" w:rsidRDefault="002474A1">
            <w:pPr>
              <w:pStyle w:val="TableParagraph"/>
              <w:spacing w:before="43" w:line="276" w:lineRule="auto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124E9A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124E9A" w:rsidRDefault="00124E9A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77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77" w:line="276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787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</w:tr>
      <w:tr w:rsidR="00124E9A">
        <w:trPr>
          <w:trHeight w:val="653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3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3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83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787" w:type="dxa"/>
          </w:tcPr>
          <w:p w:rsidR="00124E9A" w:rsidRDefault="002474A1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3"/>
              <w:ind w:left="230"/>
            </w:pPr>
            <w:hyperlink r:id="rId5">
              <w:r>
                <w:rPr>
                  <w:color w:val="0000FF"/>
                  <w:spacing w:val="-2"/>
                  <w:u w:val="single" w:color="0000FF"/>
                </w:rPr>
                <w:t>https://m.edsoo.ru/7f415fdc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2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82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87" w:type="dxa"/>
          </w:tcPr>
          <w:p w:rsidR="00124E9A" w:rsidRDefault="002474A1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https://m.edsoo.ru/7f415fdc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изменчивость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85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87" w:type="dxa"/>
          </w:tcPr>
          <w:p w:rsidR="00124E9A" w:rsidRDefault="002474A1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https://m.edsoo.ru/7f415fdc</w:t>
              </w:r>
            </w:hyperlink>
          </w:p>
        </w:tc>
      </w:tr>
      <w:tr w:rsidR="00124E9A">
        <w:trPr>
          <w:trHeight w:val="655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графов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87" w:type="dxa"/>
          </w:tcPr>
          <w:p w:rsidR="00124E9A" w:rsidRDefault="002474A1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https://m.edsoo.ru/7f415fdc</w:t>
              </w:r>
            </w:hyperlink>
          </w:p>
        </w:tc>
      </w:tr>
      <w:tr w:rsidR="00124E9A">
        <w:trPr>
          <w:trHeight w:val="679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0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случайного </w:t>
            </w:r>
            <w:r>
              <w:rPr>
                <w:spacing w:val="-2"/>
                <w:sz w:val="24"/>
              </w:rPr>
              <w:t>события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97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87" w:type="dxa"/>
          </w:tcPr>
          <w:p w:rsidR="00124E9A" w:rsidRDefault="002474A1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https://m.edsoo.ru/7f415fdc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2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87" w:type="dxa"/>
          </w:tcPr>
          <w:p w:rsidR="00124E9A" w:rsidRDefault="002474A1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https://m.edsoo.ru/7f415fdc</w:t>
              </w:r>
            </w:hyperlink>
          </w:p>
        </w:tc>
      </w:tr>
      <w:tr w:rsidR="00124E9A">
        <w:trPr>
          <w:trHeight w:val="551"/>
        </w:trPr>
        <w:tc>
          <w:tcPr>
            <w:tcW w:w="5713" w:type="dxa"/>
            <w:gridSpan w:val="2"/>
          </w:tcPr>
          <w:p w:rsidR="00124E9A" w:rsidRDefault="002474A1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34"/>
              <w:ind w:left="1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34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34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787" w:type="dxa"/>
          </w:tcPr>
          <w:p w:rsidR="00124E9A" w:rsidRDefault="00124E9A">
            <w:pPr>
              <w:pStyle w:val="TableParagraph"/>
            </w:pPr>
          </w:p>
        </w:tc>
      </w:tr>
    </w:tbl>
    <w:p w:rsidR="00124E9A" w:rsidRDefault="00124E9A">
      <w:pPr>
        <w:sectPr w:rsidR="00124E9A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124E9A" w:rsidRDefault="002474A1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42"/>
        <w:gridCol w:w="1911"/>
        <w:gridCol w:w="2799"/>
      </w:tblGrid>
      <w:tr w:rsidR="00124E9A">
        <w:trPr>
          <w:trHeight w:val="362"/>
        </w:trPr>
        <w:tc>
          <w:tcPr>
            <w:tcW w:w="1181" w:type="dxa"/>
            <w:vMerge w:val="restart"/>
          </w:tcPr>
          <w:p w:rsidR="00124E9A" w:rsidRDefault="00124E9A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124E9A" w:rsidRDefault="00124E9A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:rsidR="00124E9A" w:rsidRDefault="002474A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799" w:type="dxa"/>
            <w:vMerge w:val="restart"/>
          </w:tcPr>
          <w:p w:rsidR="00124E9A" w:rsidRDefault="002474A1">
            <w:pPr>
              <w:pStyle w:val="TableParagraph"/>
              <w:spacing w:before="46" w:line="276" w:lineRule="auto"/>
              <w:ind w:left="230" w:right="6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124E9A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124E9A" w:rsidRDefault="00124E9A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78" w:line="278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</w:tr>
      <w:tr w:rsidR="00124E9A">
        <w:trPr>
          <w:trHeight w:val="655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679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Рассеивание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97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Множества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87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655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графов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7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3"/>
              <w:ind w:left="230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799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https://m.edsoo.ru/7f417fb2</w:t>
              </w:r>
            </w:hyperlink>
          </w:p>
        </w:tc>
      </w:tr>
      <w:tr w:rsidR="00124E9A">
        <w:trPr>
          <w:trHeight w:val="551"/>
        </w:trPr>
        <w:tc>
          <w:tcPr>
            <w:tcW w:w="5713" w:type="dxa"/>
            <w:gridSpan w:val="2"/>
          </w:tcPr>
          <w:p w:rsidR="00124E9A" w:rsidRDefault="002474A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37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99" w:type="dxa"/>
          </w:tcPr>
          <w:p w:rsidR="00124E9A" w:rsidRDefault="00124E9A">
            <w:pPr>
              <w:pStyle w:val="TableParagraph"/>
            </w:pPr>
          </w:p>
        </w:tc>
      </w:tr>
    </w:tbl>
    <w:p w:rsidR="00124E9A" w:rsidRDefault="00124E9A">
      <w:pPr>
        <w:sectPr w:rsidR="00124E9A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124E9A" w:rsidRDefault="002474A1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42"/>
        <w:gridCol w:w="1911"/>
        <w:gridCol w:w="2823"/>
      </w:tblGrid>
      <w:tr w:rsidR="00124E9A">
        <w:trPr>
          <w:trHeight w:val="362"/>
        </w:trPr>
        <w:tc>
          <w:tcPr>
            <w:tcW w:w="1181" w:type="dxa"/>
            <w:vMerge w:val="restart"/>
          </w:tcPr>
          <w:p w:rsidR="00124E9A" w:rsidRDefault="00124E9A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124E9A" w:rsidRDefault="00124E9A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:rsidR="00124E9A" w:rsidRDefault="002474A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23" w:type="dxa"/>
            <w:vMerge w:val="restart"/>
          </w:tcPr>
          <w:p w:rsidR="00124E9A" w:rsidRDefault="002474A1">
            <w:pPr>
              <w:pStyle w:val="TableParagraph"/>
              <w:spacing w:before="46" w:line="276" w:lineRule="auto"/>
              <w:ind w:left="230" w:righ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124E9A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124E9A" w:rsidRDefault="00124E9A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124E9A" w:rsidRDefault="002474A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78" w:line="278" w:lineRule="auto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124E9A" w:rsidRDefault="00124E9A">
            <w:pPr>
              <w:rPr>
                <w:sz w:val="2"/>
                <w:szCs w:val="2"/>
              </w:rPr>
            </w:pPr>
          </w:p>
        </w:tc>
      </w:tr>
      <w:tr w:rsidR="00124E9A">
        <w:trPr>
          <w:trHeight w:val="655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823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https://m.edsoo.ru/7f41a302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комбинаторики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85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23" w:type="dxa"/>
          </w:tcPr>
          <w:p w:rsidR="00124E9A" w:rsidRDefault="002474A1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3"/>
              <w:ind w:left="230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https://m.edsoo.ru/7f41a302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вероятность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823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https://m.edsoo.ru/7f41a302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Бернулли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124E9A" w:rsidRDefault="00124E9A">
            <w:pPr>
              <w:pStyle w:val="TableParagraph"/>
            </w:pP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87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23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https://m.edsoo.ru/7f41a302</w:t>
              </w:r>
            </w:hyperlink>
          </w:p>
        </w:tc>
      </w:tr>
      <w:tr w:rsidR="00124E9A">
        <w:trPr>
          <w:trHeight w:val="655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величина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7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823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3"/>
              <w:ind w:left="230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https://m.edsoo.ru/7f41a302</w:t>
              </w:r>
            </w:hyperlink>
          </w:p>
        </w:tc>
      </w:tr>
      <w:tr w:rsidR="00124E9A">
        <w:trPr>
          <w:trHeight w:val="652"/>
        </w:trPr>
        <w:tc>
          <w:tcPr>
            <w:tcW w:w="1181" w:type="dxa"/>
          </w:tcPr>
          <w:p w:rsidR="00124E9A" w:rsidRDefault="002474A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2" w:type="dxa"/>
          </w:tcPr>
          <w:p w:rsidR="00124E9A" w:rsidRDefault="002474A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2"/>
                <w:sz w:val="24"/>
              </w:rPr>
              <w:t xml:space="preserve"> контроль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124E9A" w:rsidRDefault="00124E9A">
            <w:pPr>
              <w:pStyle w:val="TableParagraph"/>
            </w:pPr>
          </w:p>
        </w:tc>
        <w:tc>
          <w:tcPr>
            <w:tcW w:w="2823" w:type="dxa"/>
          </w:tcPr>
          <w:p w:rsidR="00124E9A" w:rsidRDefault="002474A1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124E9A" w:rsidRDefault="002474A1">
            <w:pPr>
              <w:pStyle w:val="TableParagraph"/>
              <w:spacing w:before="40"/>
              <w:ind w:left="230"/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https://m.edsoo.ru/7f41a302</w:t>
              </w:r>
            </w:hyperlink>
          </w:p>
        </w:tc>
      </w:tr>
      <w:tr w:rsidR="00124E9A">
        <w:trPr>
          <w:trHeight w:val="551"/>
        </w:trPr>
        <w:tc>
          <w:tcPr>
            <w:tcW w:w="5713" w:type="dxa"/>
            <w:gridSpan w:val="2"/>
          </w:tcPr>
          <w:p w:rsidR="00124E9A" w:rsidRDefault="002474A1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99" w:type="dxa"/>
          </w:tcPr>
          <w:p w:rsidR="00124E9A" w:rsidRDefault="002474A1">
            <w:pPr>
              <w:pStyle w:val="TableParagraph"/>
              <w:spacing w:before="137"/>
              <w:ind w:right="5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 w:rsidR="00124E9A" w:rsidRDefault="002474A1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1" w:type="dxa"/>
          </w:tcPr>
          <w:p w:rsidR="00124E9A" w:rsidRDefault="002474A1">
            <w:pPr>
              <w:pStyle w:val="TableParagraph"/>
              <w:spacing w:before="137"/>
              <w:ind w:right="7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823" w:type="dxa"/>
          </w:tcPr>
          <w:p w:rsidR="00124E9A" w:rsidRDefault="00124E9A">
            <w:pPr>
              <w:pStyle w:val="TableParagraph"/>
            </w:pPr>
          </w:p>
        </w:tc>
      </w:tr>
    </w:tbl>
    <w:p w:rsidR="00124E9A" w:rsidRDefault="00124E9A">
      <w:pPr>
        <w:sectPr w:rsidR="00124E9A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124E9A" w:rsidRDefault="00124E9A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124E9A" w:rsidRDefault="00124E9A">
      <w:pPr>
        <w:rPr>
          <w:sz w:val="17"/>
        </w:rPr>
        <w:sectPr w:rsidR="00124E9A">
          <w:pgSz w:w="16390" w:h="11910" w:orient="landscape"/>
          <w:pgMar w:top="1340" w:right="780" w:bottom="280" w:left="1480" w:header="720" w:footer="720" w:gutter="0"/>
          <w:cols w:space="720"/>
        </w:sectPr>
      </w:pPr>
    </w:p>
    <w:p w:rsidR="00124E9A" w:rsidRDefault="00124E9A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124E9A">
      <w:pgSz w:w="16390" w:h="11910" w:orient="landscape"/>
      <w:pgMar w:top="134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4D"/>
    <w:multiLevelType w:val="hybridMultilevel"/>
    <w:tmpl w:val="A9DAB438"/>
    <w:lvl w:ilvl="0" w:tplc="6994B4E0">
      <w:numFmt w:val="bullet"/>
      <w:lvlText w:val=""/>
      <w:lvlJc w:val="left"/>
      <w:pPr>
        <w:ind w:left="889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227842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DEDAF0A8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F7E4B164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F958695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922AEA3E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0436CA20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B7523922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524A3A40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4CD69D5"/>
    <w:multiLevelType w:val="hybridMultilevel"/>
    <w:tmpl w:val="C13A4B60"/>
    <w:lvl w:ilvl="0" w:tplc="1806ED44">
      <w:start w:val="7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B07F5C">
      <w:start w:val="1"/>
      <w:numFmt w:val="decimal"/>
      <w:lvlText w:val="%2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66CCC7A"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3" w:tplc="1908CE6E">
      <w:numFmt w:val="bullet"/>
      <w:lvlText w:val="•"/>
      <w:lvlJc w:val="left"/>
      <w:pPr>
        <w:ind w:left="2872" w:hanging="260"/>
      </w:pPr>
      <w:rPr>
        <w:rFonts w:hint="default"/>
        <w:lang w:val="ru-RU" w:eastAsia="en-US" w:bidi="ar-SA"/>
      </w:rPr>
    </w:lvl>
    <w:lvl w:ilvl="4" w:tplc="C73E1244">
      <w:numFmt w:val="bullet"/>
      <w:lvlText w:val="•"/>
      <w:lvlJc w:val="left"/>
      <w:pPr>
        <w:ind w:left="3828" w:hanging="260"/>
      </w:pPr>
      <w:rPr>
        <w:rFonts w:hint="default"/>
        <w:lang w:val="ru-RU" w:eastAsia="en-US" w:bidi="ar-SA"/>
      </w:rPr>
    </w:lvl>
    <w:lvl w:ilvl="5" w:tplc="FC46C816">
      <w:numFmt w:val="bullet"/>
      <w:lvlText w:val="•"/>
      <w:lvlJc w:val="left"/>
      <w:pPr>
        <w:ind w:left="4785" w:hanging="260"/>
      </w:pPr>
      <w:rPr>
        <w:rFonts w:hint="default"/>
        <w:lang w:val="ru-RU" w:eastAsia="en-US" w:bidi="ar-SA"/>
      </w:rPr>
    </w:lvl>
    <w:lvl w:ilvl="6" w:tplc="B2A04CE8">
      <w:numFmt w:val="bullet"/>
      <w:lvlText w:val="•"/>
      <w:lvlJc w:val="left"/>
      <w:pPr>
        <w:ind w:left="5741" w:hanging="260"/>
      </w:pPr>
      <w:rPr>
        <w:rFonts w:hint="default"/>
        <w:lang w:val="ru-RU" w:eastAsia="en-US" w:bidi="ar-SA"/>
      </w:rPr>
    </w:lvl>
    <w:lvl w:ilvl="7" w:tplc="E61414AC">
      <w:numFmt w:val="bullet"/>
      <w:lvlText w:val="•"/>
      <w:lvlJc w:val="left"/>
      <w:pPr>
        <w:ind w:left="6697" w:hanging="260"/>
      </w:pPr>
      <w:rPr>
        <w:rFonts w:hint="default"/>
        <w:lang w:val="ru-RU" w:eastAsia="en-US" w:bidi="ar-SA"/>
      </w:rPr>
    </w:lvl>
    <w:lvl w:ilvl="8" w:tplc="4C862314">
      <w:numFmt w:val="bullet"/>
      <w:lvlText w:val="•"/>
      <w:lvlJc w:val="left"/>
      <w:pPr>
        <w:ind w:left="765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A"/>
    <w:rsid w:val="00124E9A"/>
    <w:rsid w:val="002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BD06"/>
  <w15:docId w15:val="{AFF16767-DEAF-4521-9A71-58A9C560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96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Газизов</dc:creator>
  <cp:lastModifiedBy>Пользователь</cp:lastModifiedBy>
  <cp:revision>2</cp:revision>
  <dcterms:created xsi:type="dcterms:W3CDTF">2023-11-09T09:32:00Z</dcterms:created>
  <dcterms:modified xsi:type="dcterms:W3CDTF">2023-11-09T09:32:00Z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2016</vt:lpwstr>
  </property>
</Properties>
</file>