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D8" w:rsidRDefault="00F731D8" w:rsidP="00F731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Аннотация</w:t>
      </w:r>
    </w:p>
    <w:p w:rsidR="00F731D8" w:rsidRDefault="00F731D8" w:rsidP="00F731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программе учебного предмета  </w:t>
      </w:r>
    </w:p>
    <w:p w:rsidR="00F731D8" w:rsidRDefault="002D085C" w:rsidP="00F731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Физика</w:t>
      </w:r>
    </w:p>
    <w:p w:rsidR="00F731D8" w:rsidRDefault="00F731D8" w:rsidP="00F731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10-11 классы</w:t>
      </w:r>
    </w:p>
    <w:p w:rsidR="00F731D8" w:rsidRDefault="00F731D8" w:rsidP="00F731D8">
      <w:pPr>
        <w:jc w:val="center"/>
        <w:rPr>
          <w:rFonts w:ascii="Times New Roman" w:hAnsi="Times New Roman"/>
        </w:rPr>
      </w:pPr>
    </w:p>
    <w:p w:rsidR="002D085C" w:rsidRPr="002D085C" w:rsidRDefault="002D085C" w:rsidP="002D085C">
      <w:pPr>
        <w:suppressLineNumbers/>
        <w:ind w:firstLine="851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Рабочая программа  предназначена для преподавания  дисциплины в 10-11 классах  среднего общего образования, реализуется в учебниках Мякишева Г. Я., </w:t>
      </w:r>
      <w:proofErr w:type="spellStart"/>
      <w:r w:rsidRPr="002D085C">
        <w:rPr>
          <w:rFonts w:ascii="Times New Roman" w:hAnsi="Times New Roman"/>
          <w:lang w:eastAsia="ru-RU"/>
        </w:rPr>
        <w:t>Буховцева</w:t>
      </w:r>
      <w:proofErr w:type="spellEnd"/>
      <w:r w:rsidRPr="002D085C">
        <w:rPr>
          <w:rFonts w:ascii="Times New Roman" w:hAnsi="Times New Roman"/>
          <w:lang w:eastAsia="ru-RU"/>
        </w:rPr>
        <w:t xml:space="preserve"> Б. Б., Сотский Н.Н.  «Физика» для  10-11 классов.</w:t>
      </w:r>
    </w:p>
    <w:p w:rsidR="002D085C" w:rsidRPr="002D085C" w:rsidRDefault="002D085C" w:rsidP="002D085C">
      <w:pPr>
        <w:ind w:firstLine="902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За основу составления рабочей программы взята «Примерная программа среднего общего образования по физике. 10-11 классы» под редакцией В. А. Орлова, О. Ф. </w:t>
      </w:r>
      <w:proofErr w:type="spellStart"/>
      <w:r w:rsidRPr="002D085C">
        <w:rPr>
          <w:rFonts w:ascii="Times New Roman" w:hAnsi="Times New Roman"/>
          <w:lang w:eastAsia="ru-RU"/>
        </w:rPr>
        <w:t>Кабардина</w:t>
      </w:r>
      <w:proofErr w:type="spellEnd"/>
      <w:r w:rsidRPr="002D085C">
        <w:rPr>
          <w:rFonts w:ascii="Times New Roman" w:hAnsi="Times New Roman"/>
          <w:lang w:eastAsia="ru-RU"/>
        </w:rPr>
        <w:t xml:space="preserve">, В. А. Коровина и др., авторской программы «Физика. 10-11 классы» под редакцией В. С. </w:t>
      </w:r>
      <w:proofErr w:type="spellStart"/>
      <w:r w:rsidRPr="002D085C">
        <w:rPr>
          <w:rFonts w:ascii="Times New Roman" w:hAnsi="Times New Roman"/>
          <w:lang w:eastAsia="ru-RU"/>
        </w:rPr>
        <w:t>Данюшенкова</w:t>
      </w:r>
      <w:proofErr w:type="spellEnd"/>
      <w:r w:rsidRPr="002D085C">
        <w:rPr>
          <w:rFonts w:ascii="Times New Roman" w:hAnsi="Times New Roman"/>
          <w:lang w:eastAsia="ru-RU"/>
        </w:rPr>
        <w:t>, О. В. Коршуновой.</w:t>
      </w:r>
    </w:p>
    <w:p w:rsidR="002D085C" w:rsidRPr="002D085C" w:rsidRDefault="002D085C" w:rsidP="002D085C">
      <w:pPr>
        <w:tabs>
          <w:tab w:val="left" w:pos="720"/>
          <w:tab w:val="left" w:pos="1800"/>
        </w:tabs>
        <w:ind w:left="900" w:hanging="180"/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1.1 Цели изучения физики в средней  школе</w:t>
      </w:r>
    </w:p>
    <w:p w:rsidR="002D085C" w:rsidRPr="002D085C" w:rsidRDefault="002D085C" w:rsidP="002D085C">
      <w:pPr>
        <w:ind w:firstLine="36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D085C" w:rsidRPr="002D085C" w:rsidRDefault="002D085C" w:rsidP="002D085C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D085C" w:rsidRPr="002D085C" w:rsidRDefault="002D085C" w:rsidP="002D085C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D085C" w:rsidRPr="002D085C" w:rsidRDefault="002D085C" w:rsidP="002D085C">
      <w:pPr>
        <w:shd w:val="clear" w:color="auto" w:fill="FFFFFF"/>
        <w:ind w:firstLine="36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2D085C" w:rsidRPr="002D085C" w:rsidRDefault="002D085C" w:rsidP="002D085C">
      <w:pPr>
        <w:ind w:firstLine="284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 xml:space="preserve">Целями </w:t>
      </w:r>
      <w:r w:rsidRPr="002D085C">
        <w:rPr>
          <w:rFonts w:ascii="Times New Roman" w:hAnsi="Times New Roman"/>
          <w:lang w:eastAsia="ru-RU"/>
        </w:rPr>
        <w:t>изучения физики  в средней  школе являются:</w:t>
      </w:r>
    </w:p>
    <w:p w:rsidR="002D085C" w:rsidRPr="002D085C" w:rsidRDefault="002D085C" w:rsidP="002D085C">
      <w:pPr>
        <w:numPr>
          <w:ilvl w:val="0"/>
          <w:numId w:val="6"/>
        </w:numPr>
        <w:tabs>
          <w:tab w:val="left" w:pos="900"/>
          <w:tab w:val="left" w:pos="1080"/>
        </w:tabs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2D085C">
        <w:rPr>
          <w:rFonts w:ascii="Times New Roman" w:hAnsi="Times New Roman"/>
          <w:lang w:eastAsia="ru-RU"/>
        </w:rPr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 ценность: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  <w:r w:rsidRPr="002D085C">
        <w:rPr>
          <w:rFonts w:ascii="Times New Roman" w:hAnsi="Times New Roman"/>
          <w:b/>
          <w:lang w:eastAsia="ru-RU"/>
        </w:rPr>
        <w:t xml:space="preserve"> </w:t>
      </w:r>
      <w:proofErr w:type="gramEnd"/>
    </w:p>
    <w:p w:rsidR="002D085C" w:rsidRPr="002D085C" w:rsidRDefault="002D085C" w:rsidP="002D085C">
      <w:pPr>
        <w:numPr>
          <w:ilvl w:val="0"/>
          <w:numId w:val="6"/>
        </w:numPr>
        <w:contextualSpacing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Cs/>
          <w:iCs/>
          <w:lang w:eastAsia="ru-RU"/>
        </w:rPr>
        <w:t>Освоение знаний</w:t>
      </w:r>
      <w:r w:rsidRPr="002D085C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2D085C">
        <w:rPr>
          <w:rFonts w:ascii="Times New Roman" w:hAnsi="Times New Roman"/>
          <w:bCs/>
          <w:iCs/>
          <w:lang w:eastAsia="ru-RU"/>
        </w:rPr>
        <w:t>о</w:t>
      </w:r>
      <w:r w:rsidRPr="002D085C">
        <w:rPr>
          <w:rFonts w:ascii="Times New Roman" w:hAnsi="Times New Roman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D085C" w:rsidRPr="002D085C" w:rsidRDefault="002D085C" w:rsidP="002D085C">
      <w:pPr>
        <w:numPr>
          <w:ilvl w:val="0"/>
          <w:numId w:val="6"/>
        </w:numPr>
        <w:contextualSpacing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Cs/>
          <w:iCs/>
          <w:lang w:eastAsia="ru-RU"/>
        </w:rPr>
        <w:t>Овладение умениями</w:t>
      </w:r>
      <w:r w:rsidRPr="002D085C">
        <w:rPr>
          <w:rFonts w:ascii="Times New Roman" w:hAnsi="Times New Roman"/>
          <w:b/>
          <w:bCs/>
          <w:lang w:eastAsia="ru-RU"/>
        </w:rPr>
        <w:t xml:space="preserve"> </w:t>
      </w:r>
      <w:r w:rsidRPr="002D085C">
        <w:rPr>
          <w:rFonts w:ascii="Times New Roman" w:hAnsi="Times New Roman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2D085C">
        <w:rPr>
          <w:rFonts w:ascii="Times New Roman" w:hAnsi="Times New Roman"/>
          <w:color w:val="000000"/>
          <w:lang w:eastAsia="ru-RU"/>
        </w:rPr>
        <w:t xml:space="preserve">строить модели, </w:t>
      </w:r>
      <w:r w:rsidRPr="002D085C">
        <w:rPr>
          <w:rFonts w:ascii="Times New Roman" w:hAnsi="Times New Roman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D085C" w:rsidRPr="002D085C" w:rsidRDefault="002D085C" w:rsidP="002D085C">
      <w:pPr>
        <w:numPr>
          <w:ilvl w:val="0"/>
          <w:numId w:val="6"/>
        </w:numPr>
        <w:contextualSpacing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Cs/>
          <w:iCs/>
          <w:lang w:eastAsia="ru-RU"/>
        </w:rPr>
        <w:t>Развитие</w:t>
      </w:r>
      <w:r w:rsidRPr="002D085C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2D085C">
        <w:rPr>
          <w:rFonts w:ascii="Times New Roman" w:hAnsi="Times New Roman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D085C" w:rsidRPr="002D085C" w:rsidRDefault="002D085C" w:rsidP="002D085C">
      <w:pPr>
        <w:numPr>
          <w:ilvl w:val="0"/>
          <w:numId w:val="6"/>
        </w:numPr>
        <w:contextualSpacing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Cs/>
          <w:iCs/>
          <w:lang w:eastAsia="ru-RU"/>
        </w:rPr>
        <w:t>Воспитание</w:t>
      </w:r>
      <w:r w:rsidRPr="002D085C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2D085C">
        <w:rPr>
          <w:rFonts w:ascii="Times New Roman" w:hAnsi="Times New Roman"/>
          <w:lang w:eastAsia="ru-RU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</w:t>
      </w:r>
      <w:r w:rsidRPr="002D085C">
        <w:rPr>
          <w:rFonts w:ascii="Times New Roman" w:hAnsi="Times New Roman"/>
          <w:lang w:eastAsia="ru-RU"/>
        </w:rPr>
        <w:lastRenderedPageBreak/>
        <w:t>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D085C" w:rsidRPr="002D085C" w:rsidRDefault="002D085C" w:rsidP="002D085C">
      <w:pPr>
        <w:numPr>
          <w:ilvl w:val="0"/>
          <w:numId w:val="6"/>
        </w:numPr>
        <w:contextualSpacing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Cs/>
          <w:lang w:eastAsia="ru-RU"/>
        </w:rPr>
        <w:t>Использование приобретенных знаний и умений</w:t>
      </w:r>
      <w:r w:rsidRPr="002D085C">
        <w:rPr>
          <w:rFonts w:ascii="Times New Roman" w:hAnsi="Times New Roman"/>
          <w:b/>
          <w:bCs/>
          <w:lang w:eastAsia="ru-RU"/>
        </w:rPr>
        <w:t xml:space="preserve"> </w:t>
      </w:r>
      <w:r w:rsidRPr="002D085C">
        <w:rPr>
          <w:rFonts w:ascii="Times New Roman" w:hAnsi="Times New Roman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D085C" w:rsidRPr="002D085C" w:rsidRDefault="002D085C" w:rsidP="002D085C">
      <w:pPr>
        <w:ind w:left="180" w:firstLine="540"/>
        <w:jc w:val="center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ind w:left="180" w:firstLine="540"/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1.2 Место дисциплины в учебном плане</w:t>
      </w:r>
    </w:p>
    <w:p w:rsidR="002D085C" w:rsidRPr="002D085C" w:rsidRDefault="002D085C" w:rsidP="002D085C">
      <w:pPr>
        <w:ind w:left="180" w:firstLine="54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Учебный план на этапе среднего общего образования выделяет 140 ч. для обязательного изучения курса «Физика». </w:t>
      </w:r>
    </w:p>
    <w:p w:rsidR="002D085C" w:rsidRPr="002D085C" w:rsidRDefault="002D085C" w:rsidP="002D085C">
      <w:pPr>
        <w:ind w:left="180" w:firstLine="540"/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В соответствии с учебным планом курсу физики предшествует курс «Окружающий мир», включающий некоторые явления из области физики и астрономии. В 5-6 классах возможно преподавание курса «Введение в </w:t>
      </w:r>
      <w:proofErr w:type="gramStart"/>
      <w:r w:rsidRPr="002D085C">
        <w:rPr>
          <w:rFonts w:ascii="Times New Roman" w:hAnsi="Times New Roman"/>
          <w:lang w:eastAsia="ru-RU"/>
        </w:rPr>
        <w:t>естественно-научные</w:t>
      </w:r>
      <w:proofErr w:type="gramEnd"/>
      <w:r w:rsidRPr="002D085C">
        <w:rPr>
          <w:rFonts w:ascii="Times New Roman" w:hAnsi="Times New Roman"/>
          <w:lang w:eastAsia="ru-RU"/>
        </w:rPr>
        <w:t xml:space="preserve"> предметы. Естествознание», </w:t>
      </w:r>
      <w:proofErr w:type="gramStart"/>
      <w:r w:rsidRPr="002D085C">
        <w:rPr>
          <w:rFonts w:ascii="Times New Roman" w:hAnsi="Times New Roman"/>
          <w:lang w:eastAsia="ru-RU"/>
        </w:rPr>
        <w:t>который</w:t>
      </w:r>
      <w:proofErr w:type="gramEnd"/>
      <w:r w:rsidRPr="002D085C">
        <w:rPr>
          <w:rFonts w:ascii="Times New Roman" w:hAnsi="Times New Roman"/>
          <w:lang w:eastAsia="ru-RU"/>
        </w:rPr>
        <w:t xml:space="preserve"> можно рассматривать как пропедевтику курса физики. В свою очередь, содержание курса физики основной школы, являясь базовым звеном  в системе непрерывного </w:t>
      </w:r>
      <w:proofErr w:type="gramStart"/>
      <w:r w:rsidRPr="002D085C">
        <w:rPr>
          <w:rFonts w:ascii="Times New Roman" w:hAnsi="Times New Roman"/>
          <w:lang w:eastAsia="ru-RU"/>
        </w:rPr>
        <w:t>естественно-научного</w:t>
      </w:r>
      <w:proofErr w:type="gramEnd"/>
      <w:r w:rsidRPr="002D085C">
        <w:rPr>
          <w:rFonts w:ascii="Times New Roman" w:hAnsi="Times New Roman"/>
          <w:lang w:eastAsia="ru-RU"/>
        </w:rPr>
        <w:t xml:space="preserve"> образования, служит основой для последующей уровневой и профессиональной дифференциации.</w:t>
      </w:r>
    </w:p>
    <w:p w:rsidR="002D085C" w:rsidRPr="002D085C" w:rsidRDefault="002D085C" w:rsidP="002D085C">
      <w:pPr>
        <w:ind w:firstLine="720"/>
        <w:jc w:val="center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ind w:left="2124" w:firstLine="708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 xml:space="preserve">1.3 Требования к результатам </w:t>
      </w:r>
    </w:p>
    <w:p w:rsidR="002D085C" w:rsidRPr="002D085C" w:rsidRDefault="002D085C" w:rsidP="002D085C">
      <w:pPr>
        <w:ind w:firstLine="720"/>
        <w:jc w:val="both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i/>
          <w:iCs/>
          <w:lang w:eastAsia="ru-RU"/>
        </w:rPr>
        <w:t>В результате изучения физики на базовом уровне ученик должен</w:t>
      </w:r>
      <w:proofErr w:type="gramStart"/>
      <w:r w:rsidRPr="002D085C">
        <w:rPr>
          <w:rFonts w:ascii="Times New Roman" w:hAnsi="Times New Roman"/>
          <w:lang w:eastAsia="ru-RU"/>
        </w:rPr>
        <w:br/>
      </w:r>
      <w:r w:rsidRPr="002D085C">
        <w:rPr>
          <w:rFonts w:ascii="Times New Roman" w:hAnsi="Times New Roman"/>
          <w:b/>
          <w:bCs/>
          <w:lang w:eastAsia="ru-RU"/>
        </w:rPr>
        <w:t>З</w:t>
      </w:r>
      <w:proofErr w:type="gramEnd"/>
      <w:r w:rsidRPr="002D085C">
        <w:rPr>
          <w:rFonts w:ascii="Times New Roman" w:hAnsi="Times New Roman"/>
          <w:b/>
          <w:bCs/>
          <w:lang w:eastAsia="ru-RU"/>
        </w:rPr>
        <w:t>нать/понимать:</w:t>
      </w:r>
    </w:p>
    <w:p w:rsidR="002D085C" w:rsidRPr="002D085C" w:rsidRDefault="002D085C" w:rsidP="002D085C">
      <w:pPr>
        <w:jc w:val="both"/>
        <w:rPr>
          <w:rFonts w:ascii="Times New Roman" w:eastAsiaTheme="minorHAnsi" w:hAnsi="Times New Roman"/>
          <w:lang w:eastAsia="ru-RU"/>
        </w:rPr>
      </w:pPr>
      <w:proofErr w:type="gramStart"/>
      <w:r w:rsidRPr="002D085C">
        <w:rPr>
          <w:rFonts w:ascii="Times New Roman" w:eastAsiaTheme="minorHAnsi" w:hAnsi="Times New Roman"/>
          <w:b/>
          <w:bCs/>
          <w:lang w:eastAsia="ru-RU"/>
        </w:rPr>
        <w:t>- смысл понятий:</w:t>
      </w:r>
      <w:r w:rsidRPr="002D085C">
        <w:rPr>
          <w:rFonts w:ascii="Times New Roman" w:eastAsiaTheme="minorHAnsi" w:hAnsi="Times New Roman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 Вселенная.</w:t>
      </w:r>
      <w:proofErr w:type="gramEnd"/>
    </w:p>
    <w:p w:rsidR="002D085C" w:rsidRPr="002D085C" w:rsidRDefault="002D085C" w:rsidP="002D085C">
      <w:pPr>
        <w:jc w:val="both"/>
        <w:rPr>
          <w:rFonts w:ascii="Times New Roman" w:eastAsiaTheme="minorHAnsi" w:hAnsi="Times New Roman"/>
          <w:lang w:eastAsia="ru-RU"/>
        </w:rPr>
      </w:pPr>
      <w:r w:rsidRPr="002D085C">
        <w:rPr>
          <w:rFonts w:ascii="Times New Roman" w:eastAsiaTheme="minorHAnsi" w:hAnsi="Times New Roman"/>
          <w:b/>
          <w:bCs/>
          <w:lang w:eastAsia="ru-RU"/>
        </w:rPr>
        <w:t xml:space="preserve"> </w:t>
      </w:r>
      <w:proofErr w:type="gramStart"/>
      <w:r w:rsidRPr="002D085C">
        <w:rPr>
          <w:rFonts w:ascii="Times New Roman" w:eastAsiaTheme="minorHAnsi" w:hAnsi="Times New Roman"/>
          <w:b/>
          <w:bCs/>
          <w:lang w:eastAsia="ru-RU"/>
        </w:rPr>
        <w:t>- смысл физических величин:</w:t>
      </w:r>
      <w:r w:rsidRPr="002D085C">
        <w:rPr>
          <w:rFonts w:ascii="Times New Roman" w:eastAsiaTheme="minorHAnsi" w:hAnsi="Times New Roman"/>
          <w:lang w:eastAsia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  <w:proofErr w:type="gramEnd"/>
    </w:p>
    <w:p w:rsidR="002D085C" w:rsidRPr="002D085C" w:rsidRDefault="002D085C" w:rsidP="002D085C">
      <w:pPr>
        <w:jc w:val="both"/>
        <w:rPr>
          <w:rFonts w:ascii="Times New Roman" w:eastAsiaTheme="minorHAnsi" w:hAnsi="Times New Roman"/>
          <w:lang w:eastAsia="ru-RU"/>
        </w:rPr>
      </w:pPr>
      <w:r w:rsidRPr="002D085C">
        <w:rPr>
          <w:rFonts w:ascii="Times New Roman" w:eastAsiaTheme="minorHAnsi" w:hAnsi="Times New Roman"/>
          <w:b/>
          <w:bCs/>
          <w:sz w:val="22"/>
          <w:szCs w:val="22"/>
          <w:lang w:eastAsia="ru-RU"/>
        </w:rPr>
        <w:t>- смысл физических законов</w:t>
      </w:r>
      <w:r w:rsidRPr="002D085C">
        <w:rPr>
          <w:rFonts w:ascii="Times New Roman" w:eastAsiaTheme="minorHAnsi" w:hAnsi="Times New Roman"/>
          <w:sz w:val="22"/>
          <w:szCs w:val="22"/>
          <w:lang w:eastAsia="ru-RU"/>
        </w:rPr>
        <w:t xml:space="preserve"> классической механики, всемирного тяготения, сохранения </w:t>
      </w:r>
      <w:r w:rsidRPr="002D085C">
        <w:rPr>
          <w:rFonts w:ascii="Times New Roman" w:eastAsiaTheme="minorHAnsi" w:hAnsi="Times New Roman"/>
          <w:lang w:eastAsia="ru-RU"/>
        </w:rPr>
        <w:t>энергии, импульса и электрического заряда, термодинамики, электромагнитной индукции, фотоэффекта.</w:t>
      </w:r>
    </w:p>
    <w:p w:rsidR="002D085C" w:rsidRPr="002D085C" w:rsidRDefault="002D085C" w:rsidP="002D085C">
      <w:pPr>
        <w:jc w:val="both"/>
        <w:rPr>
          <w:rFonts w:ascii="Times New Roman" w:eastAsiaTheme="minorHAnsi" w:hAnsi="Times New Roman"/>
          <w:lang w:eastAsia="ru-RU"/>
        </w:rPr>
      </w:pPr>
      <w:r w:rsidRPr="002D085C">
        <w:rPr>
          <w:rFonts w:ascii="Times New Roman" w:eastAsiaTheme="minorHAnsi" w:hAnsi="Times New Roman"/>
          <w:b/>
          <w:bCs/>
          <w:lang w:eastAsia="ru-RU"/>
        </w:rPr>
        <w:t>- вклад российских и зарубежных ученых,</w:t>
      </w:r>
      <w:r w:rsidRPr="002D085C">
        <w:rPr>
          <w:rFonts w:ascii="Times New Roman" w:eastAsiaTheme="minorHAnsi" w:hAnsi="Times New Roman"/>
          <w:lang w:eastAsia="ru-RU"/>
        </w:rPr>
        <w:t xml:space="preserve"> оказавших наибольшее влияние на развитие физики. 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lang w:eastAsia="ru-RU"/>
        </w:rPr>
        <w:t>Уметь: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lang w:eastAsia="ru-RU"/>
        </w:rPr>
        <w:t>- описывать и объяснять физические явления и свойства тел:</w:t>
      </w:r>
      <w:r w:rsidRPr="002D085C">
        <w:rPr>
          <w:rFonts w:ascii="Times New Roman" w:hAnsi="Times New Roman"/>
          <w:lang w:eastAsia="ru-RU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lang w:eastAsia="ru-RU"/>
        </w:rPr>
        <w:t>- отличать</w:t>
      </w:r>
      <w:r w:rsidRPr="002D085C">
        <w:rPr>
          <w:rFonts w:ascii="Times New Roman" w:hAnsi="Times New Roman"/>
          <w:lang w:eastAsia="ru-RU"/>
        </w:rPr>
        <w:t xml:space="preserve"> гипотезы от научных теорий; </w:t>
      </w:r>
      <w:r w:rsidRPr="002D085C">
        <w:rPr>
          <w:rFonts w:ascii="Times New Roman" w:hAnsi="Times New Roman"/>
          <w:b/>
          <w:bCs/>
          <w:lang w:eastAsia="ru-RU"/>
        </w:rPr>
        <w:t>делать выводы</w:t>
      </w:r>
      <w:r w:rsidRPr="002D085C">
        <w:rPr>
          <w:rFonts w:ascii="Times New Roman" w:hAnsi="Times New Roman"/>
          <w:lang w:eastAsia="ru-RU"/>
        </w:rPr>
        <w:t xml:space="preserve"> на основе экспериментальных данных; </w:t>
      </w:r>
      <w:r w:rsidRPr="002D085C">
        <w:rPr>
          <w:rFonts w:ascii="Times New Roman" w:hAnsi="Times New Roman"/>
          <w:b/>
          <w:bCs/>
          <w:lang w:eastAsia="ru-RU"/>
        </w:rPr>
        <w:t>приводить примеры, показывающие, что:</w:t>
      </w:r>
      <w:r w:rsidRPr="002D085C">
        <w:rPr>
          <w:rFonts w:ascii="Times New Roman" w:hAnsi="Times New Roman"/>
          <w:lang w:eastAsia="ru-RU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lang w:eastAsia="ru-RU"/>
        </w:rPr>
        <w:t>- приводить примеры практического использования физических знаний:</w:t>
      </w:r>
      <w:r w:rsidRPr="002D085C">
        <w:rPr>
          <w:rFonts w:ascii="Times New Roman" w:hAnsi="Times New Roman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лазеров.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lang w:eastAsia="ru-RU"/>
        </w:rPr>
        <w:t>- воспринимать и на основе полученных знаний самостоятельно оценивать</w:t>
      </w:r>
      <w:r w:rsidRPr="002D085C">
        <w:rPr>
          <w:rFonts w:ascii="Times New Roman" w:hAnsi="Times New Roman"/>
          <w:lang w:eastAsia="ru-RU"/>
        </w:rPr>
        <w:t xml:space="preserve"> информацию, содержащуюся в сообщениях СМИ, Интернете, научно-популярных статьях. </w:t>
      </w:r>
    </w:p>
    <w:p w:rsidR="002D085C" w:rsidRPr="002D085C" w:rsidRDefault="002D085C" w:rsidP="002D085C">
      <w:pPr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2D085C" w:rsidRPr="002D085C" w:rsidRDefault="002D085C" w:rsidP="002D085C">
      <w:pPr>
        <w:jc w:val="center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b/>
          <w:bCs/>
          <w:i/>
          <w:iCs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2D085C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2D085C">
        <w:rPr>
          <w:rFonts w:ascii="Times New Roman" w:hAnsi="Times New Roman"/>
          <w:b/>
          <w:bCs/>
          <w:lang w:eastAsia="ru-RU"/>
        </w:rPr>
        <w:t>для</w:t>
      </w:r>
      <w:proofErr w:type="gramEnd"/>
      <w:r w:rsidRPr="002D085C">
        <w:rPr>
          <w:rFonts w:ascii="Times New Roman" w:hAnsi="Times New Roman"/>
          <w:b/>
          <w:bCs/>
          <w:lang w:eastAsia="ru-RU"/>
        </w:rPr>
        <w:t>: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2D085C" w:rsidRPr="002D085C" w:rsidRDefault="002D085C" w:rsidP="002D085C">
      <w:pPr>
        <w:jc w:val="both"/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 -оценки влияния на организм человека и другие организмы загрязнения окружающей среды; </w:t>
      </w:r>
    </w:p>
    <w:p w:rsidR="002D085C" w:rsidRPr="002D085C" w:rsidRDefault="002D085C" w:rsidP="002D085C">
      <w:pPr>
        <w:rPr>
          <w:rFonts w:ascii="Times New Roman" w:hAnsi="Times New Roman"/>
          <w:lang w:eastAsia="ru-RU"/>
        </w:rPr>
      </w:pPr>
      <w:r w:rsidRPr="002D085C">
        <w:rPr>
          <w:rFonts w:ascii="Times New Roman" w:hAnsi="Times New Roman"/>
          <w:lang w:eastAsia="ru-RU"/>
        </w:rPr>
        <w:t xml:space="preserve"> - рационального природопользования и защиты окружающей среды. </w:t>
      </w:r>
    </w:p>
    <w:p w:rsidR="00F731D8" w:rsidRDefault="00F731D8" w:rsidP="00F731D8">
      <w:pPr>
        <w:jc w:val="center"/>
        <w:rPr>
          <w:rFonts w:ascii="Times New Roman" w:hAnsi="Times New Roman"/>
        </w:rPr>
      </w:pPr>
    </w:p>
    <w:p w:rsidR="002D085C" w:rsidRDefault="002D085C" w:rsidP="00F731D8">
      <w:pPr>
        <w:jc w:val="center"/>
        <w:rPr>
          <w:rFonts w:ascii="Times New Roman" w:hAnsi="Times New Roman"/>
        </w:rPr>
      </w:pPr>
    </w:p>
    <w:p w:rsidR="002D085C" w:rsidRPr="002D085C" w:rsidRDefault="002D085C" w:rsidP="002D085C">
      <w:pPr>
        <w:ind w:firstLine="720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 xml:space="preserve">                                                    2.2 Структура </w:t>
      </w:r>
    </w:p>
    <w:p w:rsidR="002D085C" w:rsidRPr="002D085C" w:rsidRDefault="002D085C" w:rsidP="002D085C">
      <w:pPr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 xml:space="preserve">10 класс.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29"/>
        <w:gridCol w:w="850"/>
        <w:gridCol w:w="992"/>
        <w:gridCol w:w="1134"/>
      </w:tblGrid>
      <w:tr w:rsidR="002D085C" w:rsidRPr="002D085C" w:rsidTr="0075443D">
        <w:trPr>
          <w:cantSplit/>
          <w:trHeight w:val="798"/>
        </w:trPr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5529" w:type="dxa"/>
            <w:vAlign w:val="center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Содержание программы</w:t>
            </w:r>
          </w:p>
        </w:tc>
        <w:tc>
          <w:tcPr>
            <w:tcW w:w="850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 л/</w:t>
            </w:r>
            <w:proofErr w:type="gramStart"/>
            <w:r w:rsidRPr="002D085C">
              <w:rPr>
                <w:rFonts w:ascii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 xml:space="preserve"> к/</w:t>
            </w:r>
            <w:proofErr w:type="gramStart"/>
            <w:r w:rsidRPr="002D085C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2D085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rPr>
                <w:rFonts w:ascii="Times New Roman" w:hAnsi="Times New Roman"/>
                <w:bCs/>
                <w:lang w:eastAsia="ru-RU"/>
              </w:rPr>
            </w:pPr>
            <w:r w:rsidRPr="002D085C">
              <w:rPr>
                <w:rFonts w:ascii="Times New Roman" w:hAnsi="Times New Roman"/>
                <w:bCs/>
                <w:lang w:eastAsia="ru-RU"/>
              </w:rPr>
              <w:t>Основные особенности физического метода исследования.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Механика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Молекулярная физика. Тепловые явления.</w:t>
            </w:r>
          </w:p>
        </w:tc>
        <w:tc>
          <w:tcPr>
            <w:tcW w:w="850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29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Молекулярная физика. Тепловые явления.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Основы термодинамики.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Основы электродинамики.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Законы постоянного тока.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szCs w:val="20"/>
                <w:lang w:eastAsia="ru-RU"/>
              </w:rPr>
              <w:t>Электрический ток в различных средах.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Резерв часов учителя.</w:t>
            </w:r>
          </w:p>
        </w:tc>
        <w:tc>
          <w:tcPr>
            <w:tcW w:w="850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7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7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10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7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2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8</w:t>
            </w:r>
          </w:p>
        </w:tc>
      </w:tr>
    </w:tbl>
    <w:p w:rsidR="002D085C" w:rsidRPr="002D085C" w:rsidRDefault="002D085C" w:rsidP="002D085C">
      <w:pPr>
        <w:jc w:val="center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11 класс.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29"/>
        <w:gridCol w:w="883"/>
        <w:gridCol w:w="993"/>
        <w:gridCol w:w="1134"/>
      </w:tblGrid>
      <w:tr w:rsidR="002D085C" w:rsidRPr="002D085C" w:rsidTr="0075443D">
        <w:trPr>
          <w:cantSplit/>
          <w:trHeight w:val="798"/>
        </w:trPr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Полугодие</w:t>
            </w:r>
          </w:p>
        </w:tc>
        <w:tc>
          <w:tcPr>
            <w:tcW w:w="5529" w:type="dxa"/>
            <w:vAlign w:val="center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Содержание программы</w:t>
            </w:r>
          </w:p>
        </w:tc>
        <w:tc>
          <w:tcPr>
            <w:tcW w:w="88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 xml:space="preserve"> часов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 л/</w:t>
            </w:r>
            <w:proofErr w:type="gramStart"/>
            <w:r w:rsidRPr="002D085C">
              <w:rPr>
                <w:rFonts w:ascii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Кол-во к/</w:t>
            </w:r>
            <w:proofErr w:type="gramStart"/>
            <w:r w:rsidRPr="002D085C">
              <w:rPr>
                <w:rFonts w:ascii="Times New Roman" w:hAnsi="Times New Roman"/>
                <w:lang w:eastAsia="ru-RU"/>
              </w:rPr>
              <w:t>р</w:t>
            </w:r>
            <w:proofErr w:type="gramEnd"/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rPr>
                <w:rFonts w:ascii="Times New Roman" w:hAnsi="Times New Roman"/>
                <w:bCs/>
                <w:lang w:eastAsia="ru-RU"/>
              </w:rPr>
            </w:pPr>
            <w:r w:rsidRPr="002D085C">
              <w:rPr>
                <w:rFonts w:ascii="Times New Roman" w:hAnsi="Times New Roman"/>
                <w:bCs/>
                <w:lang w:eastAsia="ru-RU"/>
              </w:rPr>
              <w:t>Магнитное поле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Электромагнитная индукция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val="tt-RU"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Механические колебания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val="tt-RU"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Электромагнитные колебания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Механические и электромагнитные волны</w:t>
            </w:r>
          </w:p>
        </w:tc>
        <w:tc>
          <w:tcPr>
            <w:tcW w:w="88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4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8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4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7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rPr>
                <w:rFonts w:ascii="Times New Roman" w:hAnsi="Times New Roman"/>
                <w:lang w:val="tt-RU"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Световые волны. Излучение и спектры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val="tt-RU"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Элементы теории относительности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Световые кванты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val="tt-RU"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Атомная физика. Физика атомного ядра</w:t>
            </w:r>
          </w:p>
          <w:p w:rsidR="002D085C" w:rsidRPr="002D085C" w:rsidRDefault="002D085C" w:rsidP="002D085C">
            <w:pPr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Резерв часов учителя</w:t>
            </w:r>
          </w:p>
        </w:tc>
        <w:tc>
          <w:tcPr>
            <w:tcW w:w="88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15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D085C" w:rsidRPr="002D085C" w:rsidTr="0075443D">
        <w:tc>
          <w:tcPr>
            <w:tcW w:w="1101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5529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2D085C" w:rsidRPr="002D085C" w:rsidRDefault="002D085C" w:rsidP="002D08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</w:tr>
    </w:tbl>
    <w:p w:rsidR="002D085C" w:rsidRPr="002D085C" w:rsidRDefault="002D085C" w:rsidP="002D085C">
      <w:pPr>
        <w:jc w:val="center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ind w:firstLine="720"/>
        <w:jc w:val="center"/>
        <w:rPr>
          <w:rFonts w:ascii="Times New Roman" w:hAnsi="Times New Roman"/>
          <w:b/>
          <w:lang w:eastAsia="ru-RU"/>
        </w:rPr>
      </w:pPr>
    </w:p>
    <w:p w:rsidR="002D085C" w:rsidRPr="002D085C" w:rsidRDefault="002D085C" w:rsidP="002D085C">
      <w:pPr>
        <w:ind w:firstLine="720"/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2.3 Лабораторные работы</w:t>
      </w:r>
    </w:p>
    <w:p w:rsidR="002D085C" w:rsidRPr="002D085C" w:rsidRDefault="002D085C" w:rsidP="002D085C">
      <w:pPr>
        <w:ind w:firstLine="720"/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10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965"/>
        <w:gridCol w:w="7011"/>
        <w:gridCol w:w="1285"/>
      </w:tblGrid>
      <w:tr w:rsidR="002D085C" w:rsidRPr="002D085C" w:rsidTr="0075443D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№</w:t>
            </w:r>
          </w:p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№</w:t>
            </w:r>
          </w:p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snapToGrid w:val="0"/>
                <w:lang w:eastAsia="ru-RU"/>
              </w:rPr>
              <w:t>Кол-во часов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2D085C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bCs/>
                <w:lang w:eastAsia="ru-RU"/>
              </w:rPr>
              <w:t>Изучение движения тела по окружности под действием сил упругости и тяжести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765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Измерение жесткости пружины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765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765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Экспериментальная проверка закона Гей-Люссака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765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bCs/>
                <w:lang w:eastAsia="ru-RU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765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bCs/>
                <w:lang w:eastAsia="ru-RU"/>
              </w:rPr>
              <w:t>Измерение ЭДС и внутреннего сопротивления источника тока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2D085C" w:rsidRPr="002D085C" w:rsidRDefault="002D085C" w:rsidP="002D085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085C" w:rsidRPr="002D085C" w:rsidRDefault="002D085C" w:rsidP="002D085C">
      <w:pPr>
        <w:jc w:val="center"/>
        <w:rPr>
          <w:rFonts w:ascii="Times New Roman" w:hAnsi="Times New Roman"/>
          <w:b/>
          <w:lang w:eastAsia="ru-RU"/>
        </w:rPr>
      </w:pPr>
      <w:r w:rsidRPr="002D085C">
        <w:rPr>
          <w:rFonts w:ascii="Times New Roman" w:hAnsi="Times New Roman"/>
          <w:b/>
          <w:lang w:eastAsia="ru-RU"/>
        </w:rPr>
        <w:t>11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963"/>
        <w:gridCol w:w="6753"/>
        <w:gridCol w:w="1265"/>
      </w:tblGrid>
      <w:tr w:rsidR="002D085C" w:rsidRPr="002D085C" w:rsidTr="0075443D">
        <w:trPr>
          <w:cantSplit/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№</w:t>
            </w:r>
          </w:p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ЛР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№</w:t>
            </w:r>
          </w:p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раздела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Наименование лабораторных работ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C" w:rsidRPr="002D085C" w:rsidRDefault="002D085C" w:rsidP="002D085C">
            <w:pPr>
              <w:suppressLineNumbers/>
              <w:ind w:left="-57"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snapToGrid w:val="0"/>
                <w:lang w:eastAsia="ru-RU"/>
              </w:rPr>
              <w:t>Кол-во часов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Наблюдение действия магнитного поля на ток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53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Изучение явления электромагнитной индукции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lef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63" w:type="dxa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753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6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53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Измерение показателя преломления стекла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6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53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D085C" w:rsidRPr="002D085C" w:rsidTr="0075443D">
        <w:trPr>
          <w:trHeight w:val="20"/>
        </w:trPr>
        <w:tc>
          <w:tcPr>
            <w:tcW w:w="591" w:type="dxa"/>
            <w:tcBorders>
              <w:lef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753" w:type="dxa"/>
          </w:tcPr>
          <w:p w:rsidR="002D085C" w:rsidRPr="002D085C" w:rsidRDefault="002D085C" w:rsidP="002D085C">
            <w:pPr>
              <w:widowControl w:val="0"/>
              <w:suppressLineNumbers/>
              <w:spacing w:line="264" w:lineRule="auto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val="tt-RU" w:eastAsia="ru-RU"/>
              </w:rPr>
              <w:t>Измерение длины световой волны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2D085C" w:rsidRPr="002D085C" w:rsidRDefault="002D085C" w:rsidP="002D085C">
            <w:pPr>
              <w:suppressLineNumbers/>
              <w:jc w:val="center"/>
              <w:rPr>
                <w:rFonts w:ascii="Times New Roman" w:hAnsi="Times New Roman"/>
                <w:lang w:eastAsia="ru-RU"/>
              </w:rPr>
            </w:pPr>
            <w:r w:rsidRPr="002D085C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2D085C" w:rsidRDefault="002D085C" w:rsidP="002D085C">
      <w:pPr>
        <w:rPr>
          <w:rFonts w:ascii="Times New Roman" w:hAnsi="Times New Roman"/>
        </w:rPr>
      </w:pPr>
      <w:bookmarkStart w:id="0" w:name="_GoBack"/>
      <w:bookmarkEnd w:id="0"/>
    </w:p>
    <w:sectPr w:rsidR="002D085C" w:rsidSect="00701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D4B"/>
    <w:multiLevelType w:val="hybridMultilevel"/>
    <w:tmpl w:val="17D2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4E90"/>
    <w:multiLevelType w:val="hybridMultilevel"/>
    <w:tmpl w:val="4778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E691A"/>
    <w:multiLevelType w:val="hybridMultilevel"/>
    <w:tmpl w:val="46B8511C"/>
    <w:lvl w:ilvl="0" w:tplc="EE70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D4B9F"/>
    <w:multiLevelType w:val="hybridMultilevel"/>
    <w:tmpl w:val="95042B54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8"/>
    <w:rsid w:val="002D085C"/>
    <w:rsid w:val="00322160"/>
    <w:rsid w:val="007015C6"/>
    <w:rsid w:val="00F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D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D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</dc:creator>
  <cp:lastModifiedBy>Ковалева ЛА</cp:lastModifiedBy>
  <cp:revision>2</cp:revision>
  <dcterms:created xsi:type="dcterms:W3CDTF">2017-05-17T09:06:00Z</dcterms:created>
  <dcterms:modified xsi:type="dcterms:W3CDTF">2017-05-17T09:06:00Z</dcterms:modified>
</cp:coreProperties>
</file>